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CB0D78" w14:textId="77777777" w:rsidR="00926B33" w:rsidRDefault="00926B33" w:rsidP="00926B33">
      <w:pPr>
        <w:rPr>
          <w:rFonts w:ascii="Arial" w:hAnsi="Arial" w:cs="Arial"/>
          <w:b/>
          <w:bCs/>
          <w:color w:val="222222"/>
          <w:sz w:val="28"/>
          <w:szCs w:val="28"/>
        </w:rPr>
      </w:pPr>
      <w:r>
        <w:rPr>
          <w:rFonts w:ascii="Arial" w:hAnsi="Arial" w:cs="Arial"/>
          <w:b/>
          <w:bCs/>
          <w:color w:val="222222"/>
          <w:sz w:val="28"/>
          <w:szCs w:val="28"/>
        </w:rPr>
        <w:t xml:space="preserve">Tectonics and Earthquakes of </w:t>
      </w:r>
      <w:r w:rsidR="0062223B">
        <w:rPr>
          <w:rFonts w:ascii="Arial" w:hAnsi="Arial" w:cs="Arial"/>
          <w:b/>
          <w:bCs/>
          <w:color w:val="222222"/>
          <w:sz w:val="28"/>
          <w:szCs w:val="28"/>
        </w:rPr>
        <w:t>JAMAICA</w:t>
      </w:r>
      <w:r w:rsidR="006441AE" w:rsidRPr="00263065">
        <w:rPr>
          <w:rFonts w:ascii="Arial" w:hAnsi="Arial" w:cs="Arial"/>
          <w:b/>
          <w:bCs/>
          <w:color w:val="222222"/>
          <w:sz w:val="28"/>
          <w:szCs w:val="28"/>
        </w:rPr>
        <w:t xml:space="preserve"> </w:t>
      </w:r>
      <w:r>
        <w:rPr>
          <w:rFonts w:ascii="Arial" w:hAnsi="Arial" w:cs="Arial"/>
          <w:b/>
          <w:bCs/>
          <w:color w:val="222222"/>
          <w:sz w:val="28"/>
          <w:szCs w:val="28"/>
        </w:rPr>
        <w:t>(Text from the animation)</w:t>
      </w:r>
    </w:p>
    <w:p w14:paraId="57DED4D5" w14:textId="3A16AEE5" w:rsidR="007A1283" w:rsidRPr="00926B33" w:rsidRDefault="00926B33" w:rsidP="00926B33">
      <w:pPr>
        <w:rPr>
          <w:rFonts w:eastAsia="Times New Roman"/>
        </w:rPr>
      </w:pPr>
      <w:r>
        <w:rPr>
          <w:rFonts w:ascii="Arial" w:hAnsi="Arial" w:cs="Arial"/>
          <w:i/>
          <w:iCs/>
          <w:color w:val="222222"/>
        </w:rPr>
        <w:t xml:space="preserve">(link to the animation here: </w:t>
      </w:r>
      <w:hyperlink r:id="rId4" w:history="1">
        <w:r>
          <w:rPr>
            <w:rStyle w:val="Hyperlink"/>
            <w:rFonts w:eastAsia="Times New Roman"/>
          </w:rPr>
          <w:t>https://www.iris.edu/hq/inclass/animation/713</w:t>
        </w:r>
      </w:hyperlink>
      <w:r>
        <w:rPr>
          <w:rFonts w:eastAsia="Times New Roman"/>
        </w:rPr>
        <w:t>)</w:t>
      </w:r>
    </w:p>
    <w:p w14:paraId="540C0760" w14:textId="77777777" w:rsidR="00012263" w:rsidRDefault="00012263" w:rsidP="00CD1D8D">
      <w:pPr>
        <w:shd w:val="clear" w:color="auto" w:fill="FFFFFF"/>
        <w:spacing w:line="240" w:lineRule="exact"/>
        <w:rPr>
          <w:rFonts w:ascii="Arial" w:hAnsi="Arial" w:cs="Arial"/>
          <w:color w:val="222222"/>
        </w:rPr>
      </w:pPr>
    </w:p>
    <w:p w14:paraId="444C1E44" w14:textId="11D35D37" w:rsidR="0062223B" w:rsidRDefault="0062223B" w:rsidP="0062223B">
      <w:pPr>
        <w:shd w:val="clear" w:color="auto" w:fill="FFFFFF"/>
        <w:rPr>
          <w:rFonts w:ascii="Arial" w:hAnsi="Arial" w:cs="Arial"/>
          <w:i/>
          <w:iCs/>
          <w:color w:val="222222"/>
        </w:rPr>
      </w:pPr>
    </w:p>
    <w:p w14:paraId="138C6329" w14:textId="2E4E3774" w:rsidR="0062223B" w:rsidRDefault="00037FE9" w:rsidP="0062223B">
      <w:pPr>
        <w:shd w:val="clear" w:color="auto" w:fill="FFFFFF"/>
        <w:rPr>
          <w:rFonts w:ascii="Arial" w:hAnsi="Arial" w:cs="Arial"/>
          <w:color w:val="222222"/>
        </w:rPr>
      </w:pPr>
      <w:r>
        <w:rPr>
          <w:rFonts w:ascii="Arial" w:hAnsi="Arial" w:cs="Arial"/>
          <w:color w:val="222222"/>
        </w:rPr>
        <w:t xml:space="preserve">Jamaica is the third-largest island of the Greater Antilles along the northern </w:t>
      </w:r>
      <w:r w:rsidR="0062223B">
        <w:rPr>
          <w:rFonts w:ascii="Arial" w:hAnsi="Arial" w:cs="Arial"/>
          <w:color w:val="222222"/>
        </w:rPr>
        <w:t>Caribbean Sea.</w:t>
      </w:r>
      <w:bookmarkStart w:id="0" w:name="_GoBack"/>
      <w:bookmarkEnd w:id="0"/>
    </w:p>
    <w:p w14:paraId="0C0D1068" w14:textId="74ABB00A" w:rsidR="00D1422E" w:rsidRDefault="00D1422E" w:rsidP="0062223B">
      <w:pPr>
        <w:shd w:val="clear" w:color="auto" w:fill="FFFFFF"/>
        <w:rPr>
          <w:rFonts w:ascii="Arial" w:hAnsi="Arial" w:cs="Arial"/>
          <w:i/>
          <w:iCs/>
          <w:color w:val="222222"/>
        </w:rPr>
      </w:pPr>
    </w:p>
    <w:p w14:paraId="1AE0BD18" w14:textId="39E74A0F" w:rsidR="0062223B" w:rsidRPr="00BD6551" w:rsidRDefault="0062223B" w:rsidP="005E10B3">
      <w:pPr>
        <w:shd w:val="clear" w:color="auto" w:fill="FFFFFF"/>
        <w:rPr>
          <w:rFonts w:ascii="Arial" w:hAnsi="Arial" w:cs="Arial"/>
          <w:color w:val="222222"/>
        </w:rPr>
      </w:pPr>
      <w:r w:rsidRPr="00322DB0">
        <w:rPr>
          <w:rFonts w:ascii="Arial" w:hAnsi="Arial" w:cs="Arial"/>
          <w:color w:val="222222"/>
        </w:rPr>
        <w:t xml:space="preserve">The </w:t>
      </w:r>
      <w:r w:rsidR="00DF408F">
        <w:rPr>
          <w:rFonts w:ascii="Arial" w:hAnsi="Arial" w:cs="Arial"/>
          <w:color w:val="222222"/>
        </w:rPr>
        <w:t xml:space="preserve">Greater Antilles straddle the northern boundary of the </w:t>
      </w:r>
      <w:r w:rsidRPr="00322DB0">
        <w:rPr>
          <w:rFonts w:ascii="Arial" w:hAnsi="Arial" w:cs="Arial"/>
          <w:color w:val="222222"/>
        </w:rPr>
        <w:t>Caribbean Plate</w:t>
      </w:r>
      <w:r w:rsidR="00DF408F">
        <w:rPr>
          <w:rFonts w:ascii="Arial" w:hAnsi="Arial" w:cs="Arial"/>
          <w:color w:val="222222"/>
        </w:rPr>
        <w:t>, a</w:t>
      </w:r>
      <w:r w:rsidRPr="00322DB0">
        <w:rPr>
          <w:rFonts w:ascii="Arial" w:hAnsi="Arial" w:cs="Arial"/>
          <w:color w:val="222222"/>
        </w:rPr>
        <w:t xml:space="preserve"> </w:t>
      </w:r>
      <w:r w:rsidR="00DF408F">
        <w:rPr>
          <w:rFonts w:ascii="Arial" w:hAnsi="Arial" w:cs="Arial"/>
          <w:color w:val="222222"/>
        </w:rPr>
        <w:t>mostly oceanic plate that moves</w:t>
      </w:r>
      <w:r w:rsidRPr="00322DB0">
        <w:rPr>
          <w:rFonts w:ascii="Arial" w:hAnsi="Arial" w:cs="Arial"/>
          <w:color w:val="222222"/>
        </w:rPr>
        <w:t xml:space="preserve"> </w:t>
      </w:r>
      <w:r w:rsidR="00DF408F" w:rsidRPr="00322DB0">
        <w:rPr>
          <w:rFonts w:ascii="Arial" w:hAnsi="Arial" w:cs="Arial"/>
          <w:color w:val="222222"/>
        </w:rPr>
        <w:t>2 cm/</w:t>
      </w:r>
      <w:proofErr w:type="spellStart"/>
      <w:r w:rsidR="00DF408F" w:rsidRPr="00322DB0">
        <w:rPr>
          <w:rFonts w:ascii="Arial" w:hAnsi="Arial" w:cs="Arial"/>
          <w:color w:val="222222"/>
        </w:rPr>
        <w:t>yr</w:t>
      </w:r>
      <w:proofErr w:type="spellEnd"/>
      <w:r w:rsidR="00DF408F" w:rsidRPr="00322DB0">
        <w:rPr>
          <w:rFonts w:ascii="Arial" w:hAnsi="Arial" w:cs="Arial"/>
          <w:color w:val="222222"/>
        </w:rPr>
        <w:t xml:space="preserve"> </w:t>
      </w:r>
      <w:r w:rsidRPr="00322DB0">
        <w:rPr>
          <w:rFonts w:ascii="Arial" w:hAnsi="Arial" w:cs="Arial"/>
          <w:color w:val="222222"/>
        </w:rPr>
        <w:t>east</w:t>
      </w:r>
      <w:r w:rsidR="00DF408F">
        <w:rPr>
          <w:rFonts w:ascii="Arial" w:hAnsi="Arial" w:cs="Arial"/>
          <w:color w:val="222222"/>
        </w:rPr>
        <w:t>ward</w:t>
      </w:r>
      <w:r w:rsidRPr="00322DB0">
        <w:rPr>
          <w:rFonts w:ascii="Arial" w:hAnsi="Arial" w:cs="Arial"/>
          <w:color w:val="222222"/>
        </w:rPr>
        <w:t xml:space="preserve"> with respect to the North American</w:t>
      </w:r>
      <w:r w:rsidR="00890160">
        <w:rPr>
          <w:rFonts w:ascii="Arial" w:hAnsi="Arial" w:cs="Arial"/>
          <w:color w:val="222222"/>
        </w:rPr>
        <w:t xml:space="preserve"> P</w:t>
      </w:r>
      <w:r w:rsidRPr="00322DB0">
        <w:rPr>
          <w:rFonts w:ascii="Arial" w:hAnsi="Arial" w:cs="Arial"/>
          <w:color w:val="222222"/>
        </w:rPr>
        <w:t xml:space="preserve">late.  </w:t>
      </w:r>
      <w:r w:rsidR="00C7736A">
        <w:rPr>
          <w:rFonts w:ascii="Arial" w:hAnsi="Arial" w:cs="Arial"/>
          <w:color w:val="222222"/>
        </w:rPr>
        <w:t xml:space="preserve"> </w:t>
      </w:r>
      <w:r>
        <w:rPr>
          <w:rFonts w:ascii="Arial" w:hAnsi="Arial" w:cs="Arial"/>
          <w:color w:val="222222"/>
        </w:rPr>
        <w:t xml:space="preserve">In </w:t>
      </w:r>
      <w:r w:rsidR="00DF408F">
        <w:rPr>
          <w:rFonts w:ascii="Arial" w:hAnsi="Arial" w:cs="Arial"/>
          <w:color w:val="222222"/>
        </w:rPr>
        <w:t>this region</w:t>
      </w:r>
      <w:r>
        <w:rPr>
          <w:rFonts w:ascii="Arial" w:hAnsi="Arial" w:cs="Arial"/>
          <w:color w:val="222222"/>
        </w:rPr>
        <w:t xml:space="preserve">, the Caribbean Plate </w:t>
      </w:r>
      <w:r w:rsidRPr="00322DB0">
        <w:rPr>
          <w:rFonts w:ascii="Arial" w:hAnsi="Arial" w:cs="Arial"/>
          <w:color w:val="222222"/>
        </w:rPr>
        <w:t xml:space="preserve">is </w:t>
      </w:r>
      <w:r>
        <w:rPr>
          <w:rFonts w:ascii="Arial" w:hAnsi="Arial" w:cs="Arial"/>
          <w:color w:val="222222"/>
        </w:rPr>
        <w:t>broken into at least four</w:t>
      </w:r>
      <w:r w:rsidRPr="00322DB0">
        <w:rPr>
          <w:rFonts w:ascii="Arial" w:hAnsi="Arial" w:cs="Arial"/>
          <w:color w:val="222222"/>
        </w:rPr>
        <w:t xml:space="preserve"> microplates</w:t>
      </w:r>
      <w:r>
        <w:rPr>
          <w:rFonts w:ascii="Arial" w:hAnsi="Arial" w:cs="Arial"/>
          <w:color w:val="222222"/>
        </w:rPr>
        <w:t xml:space="preserve"> </w:t>
      </w:r>
      <w:r w:rsidR="00A75988">
        <w:rPr>
          <w:rFonts w:ascii="Arial" w:hAnsi="Arial" w:cs="Arial"/>
          <w:color w:val="222222"/>
        </w:rPr>
        <w:t>as the</w:t>
      </w:r>
      <w:r>
        <w:rPr>
          <w:rFonts w:ascii="Arial" w:hAnsi="Arial" w:cs="Arial"/>
          <w:color w:val="222222"/>
        </w:rPr>
        <w:t xml:space="preserve"> </w:t>
      </w:r>
      <w:r w:rsidR="00A75988">
        <w:rPr>
          <w:rFonts w:ascii="Arial" w:hAnsi="Arial" w:cs="Arial"/>
          <w:color w:val="222222"/>
        </w:rPr>
        <w:t>North American – Caribbean plate boundary changes</w:t>
      </w:r>
      <w:r>
        <w:rPr>
          <w:rFonts w:ascii="Arial" w:hAnsi="Arial" w:cs="Arial"/>
          <w:color w:val="222222"/>
        </w:rPr>
        <w:t xml:space="preserve"> from frontal subduction at the Lesser Antilles Trench</w:t>
      </w:r>
      <w:r w:rsidR="002751EC">
        <w:rPr>
          <w:rFonts w:ascii="Arial" w:hAnsi="Arial" w:cs="Arial"/>
          <w:color w:val="222222"/>
        </w:rPr>
        <w:t xml:space="preserve"> </w:t>
      </w:r>
      <w:r w:rsidR="009E31A7">
        <w:rPr>
          <w:rFonts w:ascii="Arial" w:hAnsi="Arial" w:cs="Arial"/>
          <w:color w:val="222222"/>
        </w:rPr>
        <w:t>—</w:t>
      </w:r>
      <w:r w:rsidR="002751EC">
        <w:rPr>
          <w:rFonts w:ascii="Arial" w:hAnsi="Arial" w:cs="Arial"/>
          <w:color w:val="222222"/>
        </w:rPr>
        <w:t xml:space="preserve"> </w:t>
      </w:r>
      <w:r>
        <w:rPr>
          <w:rFonts w:ascii="Arial" w:hAnsi="Arial" w:cs="Arial"/>
          <w:color w:val="222222"/>
        </w:rPr>
        <w:t>to oblique subduction at the Puerto Rico Trench</w:t>
      </w:r>
      <w:r w:rsidR="002751EC">
        <w:rPr>
          <w:rFonts w:ascii="Arial" w:hAnsi="Arial" w:cs="Arial"/>
          <w:color w:val="222222"/>
        </w:rPr>
        <w:t xml:space="preserve"> </w:t>
      </w:r>
      <w:r w:rsidR="009E31A7">
        <w:rPr>
          <w:rFonts w:ascii="Arial" w:hAnsi="Arial" w:cs="Arial"/>
          <w:color w:val="222222"/>
        </w:rPr>
        <w:t>—</w:t>
      </w:r>
      <w:r w:rsidR="002751EC">
        <w:rPr>
          <w:rFonts w:ascii="Arial" w:hAnsi="Arial" w:cs="Arial"/>
          <w:color w:val="222222"/>
        </w:rPr>
        <w:t xml:space="preserve"> </w:t>
      </w:r>
      <w:r>
        <w:rPr>
          <w:rFonts w:ascii="Arial" w:hAnsi="Arial" w:cs="Arial"/>
          <w:color w:val="222222"/>
        </w:rPr>
        <w:t>to oblique collision at the North Hispaniola Trench</w:t>
      </w:r>
      <w:r w:rsidR="002751EC">
        <w:rPr>
          <w:rFonts w:ascii="Arial" w:hAnsi="Arial" w:cs="Arial"/>
          <w:color w:val="222222"/>
        </w:rPr>
        <w:t xml:space="preserve"> </w:t>
      </w:r>
      <w:r w:rsidR="009E31A7">
        <w:rPr>
          <w:rFonts w:ascii="Arial" w:hAnsi="Arial" w:cs="Arial"/>
          <w:color w:val="222222"/>
        </w:rPr>
        <w:t>—</w:t>
      </w:r>
      <w:r w:rsidR="002751EC">
        <w:rPr>
          <w:rFonts w:ascii="Arial" w:hAnsi="Arial" w:cs="Arial"/>
          <w:color w:val="222222"/>
        </w:rPr>
        <w:t xml:space="preserve"> </w:t>
      </w:r>
      <w:r w:rsidR="00D1422E">
        <w:rPr>
          <w:rFonts w:ascii="Arial" w:hAnsi="Arial" w:cs="Arial"/>
          <w:color w:val="222222"/>
        </w:rPr>
        <w:t xml:space="preserve">and finally </w:t>
      </w:r>
      <w:r>
        <w:rPr>
          <w:rFonts w:ascii="Arial" w:hAnsi="Arial" w:cs="Arial"/>
          <w:color w:val="222222"/>
        </w:rPr>
        <w:t xml:space="preserve">to strike-slip in the Cayman Trough.  </w:t>
      </w:r>
    </w:p>
    <w:p w14:paraId="2F114E5B" w14:textId="3F61D503" w:rsidR="00990B23" w:rsidRPr="00990B23" w:rsidRDefault="00990B23" w:rsidP="005E10B3">
      <w:pPr>
        <w:shd w:val="clear" w:color="auto" w:fill="FFFFFF"/>
        <w:rPr>
          <w:rFonts w:ascii="Arial" w:hAnsi="Arial" w:cs="Arial"/>
          <w:i/>
          <w:iCs/>
          <w:color w:val="222222"/>
        </w:rPr>
      </w:pPr>
    </w:p>
    <w:p w14:paraId="002CF5F3" w14:textId="1CC70913" w:rsidR="009B4A68" w:rsidRPr="00C7736A" w:rsidRDefault="00F3750C" w:rsidP="009B4A68">
      <w:pPr>
        <w:shd w:val="clear" w:color="auto" w:fill="FFFFFF"/>
        <w:rPr>
          <w:rFonts w:ascii="Arial" w:hAnsi="Arial" w:cs="Arial"/>
          <w:color w:val="222222"/>
        </w:rPr>
      </w:pPr>
      <w:r w:rsidRPr="00322DB0">
        <w:rPr>
          <w:rFonts w:ascii="Arial" w:hAnsi="Arial" w:cs="Arial"/>
          <w:color w:val="222222"/>
        </w:rPr>
        <w:t xml:space="preserve">The </w:t>
      </w:r>
      <w:proofErr w:type="spellStart"/>
      <w:r w:rsidRPr="00322DB0">
        <w:rPr>
          <w:rFonts w:ascii="Arial" w:hAnsi="Arial" w:cs="Arial"/>
          <w:color w:val="222222"/>
        </w:rPr>
        <w:t>Gonave</w:t>
      </w:r>
      <w:proofErr w:type="spellEnd"/>
      <w:r w:rsidRPr="00322DB0">
        <w:rPr>
          <w:rFonts w:ascii="Arial" w:hAnsi="Arial" w:cs="Arial"/>
          <w:color w:val="222222"/>
        </w:rPr>
        <w:t xml:space="preserve"> microplate stretches from the Cayman </w:t>
      </w:r>
      <w:r w:rsidR="00F776F3">
        <w:rPr>
          <w:rFonts w:ascii="Arial" w:hAnsi="Arial" w:cs="Arial"/>
          <w:color w:val="222222"/>
        </w:rPr>
        <w:t>Spreading Center</w:t>
      </w:r>
      <w:r w:rsidRPr="00322DB0">
        <w:rPr>
          <w:rFonts w:ascii="Arial" w:hAnsi="Arial" w:cs="Arial"/>
          <w:color w:val="222222"/>
        </w:rPr>
        <w:t xml:space="preserve"> </w:t>
      </w:r>
      <w:r w:rsidR="00E606C7">
        <w:rPr>
          <w:rFonts w:ascii="Arial" w:hAnsi="Arial" w:cs="Arial"/>
          <w:color w:val="222222"/>
        </w:rPr>
        <w:t xml:space="preserve">on the west </w:t>
      </w:r>
      <w:r w:rsidRPr="00322DB0">
        <w:rPr>
          <w:rFonts w:ascii="Arial" w:hAnsi="Arial" w:cs="Arial"/>
          <w:color w:val="222222"/>
        </w:rPr>
        <w:t>to western Hispaniola</w:t>
      </w:r>
      <w:r w:rsidR="00E606C7">
        <w:rPr>
          <w:rFonts w:ascii="Arial" w:hAnsi="Arial" w:cs="Arial"/>
          <w:color w:val="222222"/>
        </w:rPr>
        <w:t xml:space="preserve"> on the east</w:t>
      </w:r>
      <w:r w:rsidR="00F776F3">
        <w:rPr>
          <w:rFonts w:ascii="Arial" w:hAnsi="Arial" w:cs="Arial"/>
          <w:color w:val="222222"/>
        </w:rPr>
        <w:t xml:space="preserve">.  </w:t>
      </w:r>
      <w:r w:rsidR="009B4A68">
        <w:rPr>
          <w:rFonts w:ascii="Arial" w:hAnsi="Arial" w:cs="Arial"/>
          <w:color w:val="222222"/>
        </w:rPr>
        <w:t>The north and south</w:t>
      </w:r>
      <w:r w:rsidR="007023A5">
        <w:rPr>
          <w:rFonts w:ascii="Arial" w:hAnsi="Arial" w:cs="Arial"/>
          <w:color w:val="222222"/>
        </w:rPr>
        <w:t xml:space="preserve"> boundaries of the </w:t>
      </w:r>
      <w:proofErr w:type="spellStart"/>
      <w:r w:rsidR="007023A5">
        <w:rPr>
          <w:rFonts w:ascii="Arial" w:hAnsi="Arial" w:cs="Arial"/>
          <w:color w:val="222222"/>
        </w:rPr>
        <w:t>Gonave</w:t>
      </w:r>
      <w:proofErr w:type="spellEnd"/>
      <w:r w:rsidR="007023A5">
        <w:rPr>
          <w:rFonts w:ascii="Arial" w:hAnsi="Arial" w:cs="Arial"/>
          <w:color w:val="222222"/>
        </w:rPr>
        <w:t xml:space="preserve"> microplate</w:t>
      </w:r>
      <w:r w:rsidR="009B4A68">
        <w:rPr>
          <w:rFonts w:ascii="Arial" w:hAnsi="Arial" w:cs="Arial"/>
          <w:color w:val="222222"/>
        </w:rPr>
        <w:t xml:space="preserve"> </w:t>
      </w:r>
      <w:r w:rsidR="003C1314">
        <w:rPr>
          <w:rFonts w:ascii="Arial" w:hAnsi="Arial" w:cs="Arial"/>
          <w:color w:val="222222"/>
        </w:rPr>
        <w:t>are</w:t>
      </w:r>
      <w:r w:rsidR="009B4A68">
        <w:rPr>
          <w:rFonts w:ascii="Arial" w:hAnsi="Arial" w:cs="Arial"/>
          <w:color w:val="222222"/>
        </w:rPr>
        <w:t xml:space="preserve"> dominantly left-lateral strike slip faults with rates of </w:t>
      </w:r>
      <w:r w:rsidR="00F11596">
        <w:rPr>
          <w:rFonts w:ascii="Arial" w:hAnsi="Arial" w:cs="Arial"/>
          <w:color w:val="222222"/>
        </w:rPr>
        <w:t xml:space="preserve">motion </w:t>
      </w:r>
      <w:r w:rsidR="009B4A68">
        <w:rPr>
          <w:rFonts w:ascii="Arial" w:hAnsi="Arial" w:cs="Arial"/>
          <w:color w:val="222222"/>
        </w:rPr>
        <w:t>about 1 cm/yr.</w:t>
      </w:r>
      <w:r w:rsidR="00C7736A">
        <w:rPr>
          <w:rFonts w:ascii="Arial" w:hAnsi="Arial" w:cs="Arial"/>
          <w:color w:val="222222"/>
        </w:rPr>
        <w:t xml:space="preserve"> </w:t>
      </w:r>
      <w:r w:rsidR="00F0451B">
        <w:rPr>
          <w:rFonts w:ascii="Arial" w:hAnsi="Arial" w:cs="Arial"/>
          <w:color w:val="222222"/>
        </w:rPr>
        <w:t xml:space="preserve">Most of the earthquakes occur on or near </w:t>
      </w:r>
      <w:r w:rsidR="005E2790">
        <w:rPr>
          <w:rFonts w:ascii="Arial" w:hAnsi="Arial" w:cs="Arial"/>
          <w:color w:val="222222"/>
        </w:rPr>
        <w:t xml:space="preserve">the </w:t>
      </w:r>
      <w:r w:rsidR="00F0451B">
        <w:rPr>
          <w:rFonts w:ascii="Arial" w:hAnsi="Arial" w:cs="Arial"/>
          <w:color w:val="222222"/>
        </w:rPr>
        <w:t xml:space="preserve">microplate boundaries.  </w:t>
      </w:r>
      <w:r w:rsidR="008F3380">
        <w:rPr>
          <w:rFonts w:ascii="Arial" w:hAnsi="Arial" w:cs="Arial"/>
          <w:color w:val="222222"/>
        </w:rPr>
        <w:t xml:space="preserve">Two </w:t>
      </w:r>
      <w:r w:rsidR="007C0ECA">
        <w:rPr>
          <w:rFonts w:ascii="Arial" w:hAnsi="Arial" w:cs="Arial"/>
          <w:color w:val="222222"/>
        </w:rPr>
        <w:t xml:space="preserve">recent </w:t>
      </w:r>
      <w:r w:rsidR="008F3380">
        <w:rPr>
          <w:rFonts w:ascii="Arial" w:hAnsi="Arial" w:cs="Arial"/>
          <w:color w:val="222222"/>
        </w:rPr>
        <w:t xml:space="preserve">major earthquakes emphasize how proximity to population centers controls </w:t>
      </w:r>
      <w:r w:rsidR="0009381E">
        <w:rPr>
          <w:rFonts w:ascii="Arial" w:hAnsi="Arial" w:cs="Arial"/>
          <w:color w:val="222222"/>
        </w:rPr>
        <w:t xml:space="preserve">human impact.  </w:t>
      </w:r>
      <w:r w:rsidR="00D07B4C">
        <w:rPr>
          <w:rFonts w:ascii="Arial" w:hAnsi="Arial" w:cs="Arial"/>
          <w:color w:val="222222"/>
        </w:rPr>
        <w:t>The January 12, 2010 magnitude 7 earthquake near Port</w:t>
      </w:r>
      <w:r w:rsidR="008E588E">
        <w:rPr>
          <w:rFonts w:ascii="Arial" w:hAnsi="Arial" w:cs="Arial"/>
          <w:color w:val="222222"/>
        </w:rPr>
        <w:t>-</w:t>
      </w:r>
      <w:r w:rsidR="00D07B4C">
        <w:rPr>
          <w:rFonts w:ascii="Arial" w:hAnsi="Arial" w:cs="Arial"/>
          <w:color w:val="222222"/>
        </w:rPr>
        <w:t>au</w:t>
      </w:r>
      <w:r w:rsidR="008E588E">
        <w:rPr>
          <w:rFonts w:ascii="Arial" w:hAnsi="Arial" w:cs="Arial"/>
          <w:color w:val="222222"/>
        </w:rPr>
        <w:t>-</w:t>
      </w:r>
      <w:r w:rsidR="00D07B4C">
        <w:rPr>
          <w:rFonts w:ascii="Arial" w:hAnsi="Arial" w:cs="Arial"/>
          <w:color w:val="222222"/>
        </w:rPr>
        <w:t xml:space="preserve">Prince caused over 100,000 fatalities.  Although the </w:t>
      </w:r>
      <w:r w:rsidR="0009381E">
        <w:rPr>
          <w:rFonts w:ascii="Arial" w:hAnsi="Arial" w:cs="Arial"/>
          <w:color w:val="222222"/>
        </w:rPr>
        <w:t xml:space="preserve">January 28, 2020 magnitude 7.7 earthquake on the </w:t>
      </w:r>
      <w:proofErr w:type="spellStart"/>
      <w:r w:rsidR="0009381E">
        <w:rPr>
          <w:rFonts w:ascii="Arial" w:hAnsi="Arial" w:cs="Arial"/>
          <w:color w:val="222222"/>
        </w:rPr>
        <w:t>Oriente</w:t>
      </w:r>
      <w:proofErr w:type="spellEnd"/>
      <w:r w:rsidR="0009381E">
        <w:rPr>
          <w:rFonts w:ascii="Arial" w:hAnsi="Arial" w:cs="Arial"/>
          <w:color w:val="222222"/>
        </w:rPr>
        <w:t xml:space="preserve"> Fault released </w:t>
      </w:r>
      <w:r w:rsidR="00D07B4C">
        <w:rPr>
          <w:rFonts w:ascii="Arial" w:hAnsi="Arial" w:cs="Arial"/>
          <w:color w:val="222222"/>
        </w:rPr>
        <w:t>20 times more energy, its location far from populated islands resulted in minimal impact and no fatalities.</w:t>
      </w:r>
      <w:r w:rsidR="003B2162">
        <w:rPr>
          <w:rFonts w:ascii="Arial" w:hAnsi="Arial" w:cs="Arial"/>
          <w:color w:val="222222"/>
        </w:rPr>
        <w:t xml:space="preserve"> </w:t>
      </w:r>
    </w:p>
    <w:p w14:paraId="3EB5D1FC" w14:textId="4EA0F4B0" w:rsidR="00065F3D" w:rsidRPr="00B37982" w:rsidRDefault="00065F3D" w:rsidP="005E10B3">
      <w:pPr>
        <w:shd w:val="clear" w:color="auto" w:fill="FFFFFF"/>
        <w:rPr>
          <w:rFonts w:ascii="Arial" w:hAnsi="Arial" w:cs="Arial"/>
          <w:i/>
          <w:iCs/>
          <w:color w:val="222222"/>
        </w:rPr>
      </w:pPr>
    </w:p>
    <w:p w14:paraId="29F0D27A" w14:textId="7F3ACA7E" w:rsidR="00065F3D" w:rsidRDefault="006D0FA3" w:rsidP="005E10B3">
      <w:pPr>
        <w:shd w:val="clear" w:color="auto" w:fill="FFFFFF"/>
        <w:rPr>
          <w:rFonts w:ascii="Arial" w:hAnsi="Arial" w:cs="Arial"/>
          <w:color w:val="222222"/>
        </w:rPr>
      </w:pPr>
      <w:r w:rsidRPr="006D0FA3">
        <w:rPr>
          <w:rFonts w:ascii="Arial" w:hAnsi="Arial" w:cs="Arial"/>
          <w:color w:val="222222"/>
        </w:rPr>
        <w:t>Notice the offset</w:t>
      </w:r>
      <w:r w:rsidR="007035D7">
        <w:rPr>
          <w:rFonts w:ascii="Arial" w:hAnsi="Arial" w:cs="Arial"/>
          <w:color w:val="222222"/>
        </w:rPr>
        <w:t xml:space="preserve"> </w:t>
      </w:r>
      <w:r w:rsidRPr="006D0FA3">
        <w:rPr>
          <w:rFonts w:ascii="Arial" w:hAnsi="Arial" w:cs="Arial"/>
          <w:color w:val="222222"/>
        </w:rPr>
        <w:t xml:space="preserve">between the </w:t>
      </w:r>
      <w:proofErr w:type="spellStart"/>
      <w:r w:rsidRPr="006D0FA3">
        <w:rPr>
          <w:rFonts w:ascii="Arial" w:hAnsi="Arial" w:cs="Arial"/>
          <w:color w:val="222222"/>
        </w:rPr>
        <w:t>Enriquillo</w:t>
      </w:r>
      <w:proofErr w:type="spellEnd"/>
      <w:r w:rsidRPr="006D0FA3">
        <w:rPr>
          <w:rFonts w:ascii="Arial" w:hAnsi="Arial" w:cs="Arial"/>
          <w:color w:val="222222"/>
        </w:rPr>
        <w:t xml:space="preserve"> – Plantain Garden </w:t>
      </w:r>
      <w:r w:rsidR="00F6008A">
        <w:rPr>
          <w:rFonts w:ascii="Arial" w:hAnsi="Arial" w:cs="Arial"/>
          <w:color w:val="222222"/>
        </w:rPr>
        <w:t xml:space="preserve">Fault in southeast Jamaica </w:t>
      </w:r>
      <w:r>
        <w:rPr>
          <w:rFonts w:ascii="Arial" w:hAnsi="Arial" w:cs="Arial"/>
          <w:color w:val="222222"/>
        </w:rPr>
        <w:t xml:space="preserve">and the Walton </w:t>
      </w:r>
      <w:r w:rsidR="00F6008A">
        <w:rPr>
          <w:rFonts w:ascii="Arial" w:hAnsi="Arial" w:cs="Arial"/>
          <w:color w:val="222222"/>
        </w:rPr>
        <w:t>Fault in north</w:t>
      </w:r>
      <w:r w:rsidR="00351E13">
        <w:rPr>
          <w:rFonts w:ascii="Arial" w:hAnsi="Arial" w:cs="Arial"/>
          <w:color w:val="222222"/>
        </w:rPr>
        <w:t>west</w:t>
      </w:r>
      <w:r w:rsidR="00F6008A">
        <w:rPr>
          <w:rFonts w:ascii="Arial" w:hAnsi="Arial" w:cs="Arial"/>
          <w:color w:val="222222"/>
        </w:rPr>
        <w:t xml:space="preserve"> Jamaica.  This is a “restraining bend” in the left-lateral strike-slip fault</w:t>
      </w:r>
      <w:r w:rsidR="004C055E">
        <w:rPr>
          <w:rFonts w:ascii="Arial" w:hAnsi="Arial" w:cs="Arial"/>
          <w:color w:val="222222"/>
        </w:rPr>
        <w:t xml:space="preserve"> system along</w:t>
      </w:r>
      <w:r w:rsidR="00F6008A">
        <w:rPr>
          <w:rFonts w:ascii="Arial" w:hAnsi="Arial" w:cs="Arial"/>
          <w:color w:val="222222"/>
        </w:rPr>
        <w:t xml:space="preserve"> the southern edge of the </w:t>
      </w:r>
      <w:proofErr w:type="spellStart"/>
      <w:r w:rsidR="00F6008A">
        <w:rPr>
          <w:rFonts w:ascii="Arial" w:hAnsi="Arial" w:cs="Arial"/>
          <w:color w:val="222222"/>
        </w:rPr>
        <w:t>Gonave</w:t>
      </w:r>
      <w:proofErr w:type="spellEnd"/>
      <w:r w:rsidR="00F6008A">
        <w:rPr>
          <w:rFonts w:ascii="Arial" w:hAnsi="Arial" w:cs="Arial"/>
          <w:color w:val="222222"/>
        </w:rPr>
        <w:t xml:space="preserve"> microplate.  </w:t>
      </w:r>
      <w:r w:rsidR="00C7736A">
        <w:rPr>
          <w:rFonts w:ascii="Arial" w:hAnsi="Arial" w:cs="Arial"/>
          <w:color w:val="222222"/>
        </w:rPr>
        <w:t xml:space="preserve"> </w:t>
      </w:r>
      <w:r w:rsidR="00750C02">
        <w:rPr>
          <w:rFonts w:ascii="Arial" w:hAnsi="Arial" w:cs="Arial"/>
          <w:color w:val="222222"/>
        </w:rPr>
        <w:t xml:space="preserve">As left-lateral strike-slip motion progresses, an overlap </w:t>
      </w:r>
      <w:r w:rsidR="007035D7">
        <w:rPr>
          <w:rFonts w:ascii="Arial" w:hAnsi="Arial" w:cs="Arial"/>
          <w:color w:val="222222"/>
        </w:rPr>
        <w:t xml:space="preserve">or collision </w:t>
      </w:r>
      <w:r w:rsidR="00B722D3">
        <w:rPr>
          <w:rFonts w:ascii="Arial" w:hAnsi="Arial" w:cs="Arial"/>
          <w:color w:val="222222"/>
        </w:rPr>
        <w:t xml:space="preserve">between the blocks </w:t>
      </w:r>
      <w:r w:rsidR="00EF7036">
        <w:rPr>
          <w:rFonts w:ascii="Arial" w:hAnsi="Arial" w:cs="Arial"/>
          <w:color w:val="222222"/>
        </w:rPr>
        <w:t>develops in the bend</w:t>
      </w:r>
      <w:r w:rsidR="00B722D3">
        <w:rPr>
          <w:rFonts w:ascii="Arial" w:hAnsi="Arial" w:cs="Arial"/>
          <w:color w:val="222222"/>
        </w:rPr>
        <w:t xml:space="preserve">.  </w:t>
      </w:r>
      <w:r w:rsidR="00F55D32">
        <w:rPr>
          <w:rFonts w:ascii="Arial" w:hAnsi="Arial" w:cs="Arial"/>
          <w:color w:val="222222"/>
        </w:rPr>
        <w:t>T</w:t>
      </w:r>
      <w:r w:rsidR="004066DB">
        <w:rPr>
          <w:rFonts w:ascii="Arial" w:hAnsi="Arial" w:cs="Arial"/>
          <w:color w:val="222222"/>
        </w:rPr>
        <w:t xml:space="preserve">his overlap becomes a zone of </w:t>
      </w:r>
      <w:r w:rsidR="007035D7">
        <w:rPr>
          <w:rFonts w:ascii="Arial" w:hAnsi="Arial" w:cs="Arial"/>
          <w:color w:val="222222"/>
        </w:rPr>
        <w:t xml:space="preserve">thrust and strike-slip </w:t>
      </w:r>
      <w:r w:rsidR="004066DB">
        <w:rPr>
          <w:rFonts w:ascii="Arial" w:hAnsi="Arial" w:cs="Arial"/>
          <w:color w:val="222222"/>
        </w:rPr>
        <w:t>faulting between the crustal blocks</w:t>
      </w:r>
      <w:r w:rsidR="0040515E">
        <w:rPr>
          <w:rFonts w:ascii="Arial" w:hAnsi="Arial" w:cs="Arial"/>
          <w:color w:val="222222"/>
        </w:rPr>
        <w:t>.</w:t>
      </w:r>
    </w:p>
    <w:p w14:paraId="56946CE5" w14:textId="68891FC5" w:rsidR="003847B8" w:rsidRPr="00080E8F" w:rsidRDefault="003847B8" w:rsidP="003847B8">
      <w:pPr>
        <w:shd w:val="clear" w:color="auto" w:fill="FFFFFF"/>
        <w:rPr>
          <w:rFonts w:ascii="Arial" w:hAnsi="Arial" w:cs="Arial"/>
          <w:i/>
          <w:iCs/>
          <w:color w:val="222222"/>
        </w:rPr>
      </w:pPr>
    </w:p>
    <w:p w14:paraId="412E888A" w14:textId="42DD4988" w:rsidR="009F2556" w:rsidRDefault="00EE268D" w:rsidP="00E7713F">
      <w:pPr>
        <w:shd w:val="clear" w:color="auto" w:fill="FFFFFF"/>
        <w:rPr>
          <w:rFonts w:ascii="Arial" w:hAnsi="Arial" w:cs="Arial"/>
          <w:color w:val="222222"/>
        </w:rPr>
      </w:pPr>
      <w:r>
        <w:rPr>
          <w:rFonts w:ascii="Arial" w:hAnsi="Arial" w:cs="Arial"/>
          <w:color w:val="222222"/>
        </w:rPr>
        <w:t>Over millions of years, d</w:t>
      </w:r>
      <w:r w:rsidR="004C055E" w:rsidRPr="004C055E">
        <w:rPr>
          <w:rFonts w:ascii="Arial" w:hAnsi="Arial" w:cs="Arial"/>
          <w:color w:val="222222"/>
        </w:rPr>
        <w:t xml:space="preserve">isplacement between the </w:t>
      </w:r>
      <w:proofErr w:type="spellStart"/>
      <w:r w:rsidR="004C055E" w:rsidRPr="004C055E">
        <w:rPr>
          <w:rFonts w:ascii="Arial" w:hAnsi="Arial" w:cs="Arial"/>
          <w:color w:val="222222"/>
        </w:rPr>
        <w:t>Gonave</w:t>
      </w:r>
      <w:proofErr w:type="spellEnd"/>
      <w:r w:rsidR="004C055E" w:rsidRPr="004C055E">
        <w:rPr>
          <w:rFonts w:ascii="Arial" w:hAnsi="Arial" w:cs="Arial"/>
          <w:color w:val="222222"/>
        </w:rPr>
        <w:t xml:space="preserve"> microplate and the Caribbean Plate in the restraining bend has broken the oceanic crust </w:t>
      </w:r>
      <w:r w:rsidR="007C0ECA">
        <w:rPr>
          <w:rFonts w:ascii="Arial" w:hAnsi="Arial" w:cs="Arial"/>
          <w:color w:val="222222"/>
        </w:rPr>
        <w:t>of</w:t>
      </w:r>
      <w:r w:rsidR="004C055E" w:rsidRPr="004C055E">
        <w:rPr>
          <w:rFonts w:ascii="Arial" w:hAnsi="Arial" w:cs="Arial"/>
          <w:color w:val="222222"/>
        </w:rPr>
        <w:t xml:space="preserve"> Jamaica into blocks separated by strike-slip and thrust faults.  Resulting uplift is responsible for Jamaica being an island and is continuing to raise the Blue Mountains</w:t>
      </w:r>
      <w:r>
        <w:rPr>
          <w:rFonts w:ascii="Arial" w:hAnsi="Arial" w:cs="Arial"/>
          <w:color w:val="222222"/>
        </w:rPr>
        <w:t>.</w:t>
      </w:r>
      <w:r w:rsidR="00C7736A">
        <w:rPr>
          <w:rFonts w:ascii="Arial" w:hAnsi="Arial" w:cs="Arial"/>
          <w:color w:val="222222"/>
        </w:rPr>
        <w:t xml:space="preserve"> </w:t>
      </w:r>
      <w:r w:rsidR="00DB55C3">
        <w:rPr>
          <w:rFonts w:ascii="Arial" w:hAnsi="Arial" w:cs="Arial"/>
          <w:color w:val="222222"/>
        </w:rPr>
        <w:t>We see that a</w:t>
      </w:r>
      <w:r w:rsidR="00E7713F">
        <w:rPr>
          <w:rFonts w:ascii="Arial" w:hAnsi="Arial" w:cs="Arial"/>
          <w:color w:val="222222"/>
        </w:rPr>
        <w:t>ctive faulting</w:t>
      </w:r>
      <w:r w:rsidR="00E7713F" w:rsidRPr="00E7713F">
        <w:rPr>
          <w:rFonts w:ascii="Arial" w:hAnsi="Arial" w:cs="Arial"/>
          <w:color w:val="222222"/>
        </w:rPr>
        <w:t xml:space="preserve"> </w:t>
      </w:r>
      <w:r w:rsidR="00D05F6D">
        <w:rPr>
          <w:rFonts w:ascii="Arial" w:hAnsi="Arial" w:cs="Arial"/>
          <w:color w:val="222222"/>
        </w:rPr>
        <w:t xml:space="preserve">and recent seismicity </w:t>
      </w:r>
      <w:r w:rsidR="00D05EEA" w:rsidRPr="00E7713F">
        <w:rPr>
          <w:rFonts w:ascii="Arial" w:hAnsi="Arial" w:cs="Arial"/>
          <w:color w:val="222222"/>
        </w:rPr>
        <w:t>are</w:t>
      </w:r>
      <w:r w:rsidR="00E7713F" w:rsidRPr="00E7713F">
        <w:rPr>
          <w:rFonts w:ascii="Arial" w:hAnsi="Arial" w:cs="Arial"/>
          <w:color w:val="222222"/>
        </w:rPr>
        <w:t xml:space="preserve"> concentrated </w:t>
      </w:r>
      <w:r w:rsidR="00B032A3" w:rsidRPr="00E7713F">
        <w:rPr>
          <w:rFonts w:ascii="Arial" w:hAnsi="Arial" w:cs="Arial"/>
          <w:color w:val="222222"/>
        </w:rPr>
        <w:t>on the Plantain</w:t>
      </w:r>
      <w:r w:rsidR="002751EC">
        <w:rPr>
          <w:rFonts w:ascii="Arial" w:hAnsi="Arial" w:cs="Arial"/>
          <w:color w:val="222222"/>
        </w:rPr>
        <w:t>-</w:t>
      </w:r>
      <w:r w:rsidR="00B032A3" w:rsidRPr="00E7713F">
        <w:rPr>
          <w:rFonts w:ascii="Arial" w:hAnsi="Arial" w:cs="Arial"/>
          <w:color w:val="222222"/>
        </w:rPr>
        <w:t>Garden &amp; Blue</w:t>
      </w:r>
      <w:r w:rsidR="002751EC">
        <w:rPr>
          <w:rFonts w:ascii="Arial" w:hAnsi="Arial" w:cs="Arial"/>
          <w:color w:val="222222"/>
        </w:rPr>
        <w:t>-</w:t>
      </w:r>
      <w:r w:rsidR="00B032A3" w:rsidRPr="00E7713F">
        <w:rPr>
          <w:rFonts w:ascii="Arial" w:hAnsi="Arial" w:cs="Arial"/>
          <w:color w:val="222222"/>
        </w:rPr>
        <w:t>Mountains faults</w:t>
      </w:r>
      <w:r w:rsidR="00B032A3">
        <w:rPr>
          <w:rFonts w:ascii="Arial" w:hAnsi="Arial" w:cs="Arial"/>
          <w:color w:val="222222"/>
        </w:rPr>
        <w:t xml:space="preserve"> in southeast Jamaica and, to lesser extent, along the </w:t>
      </w:r>
      <w:r w:rsidR="00B032A3" w:rsidRPr="00B032A3">
        <w:rPr>
          <w:rFonts w:ascii="Arial" w:hAnsi="Arial" w:cs="Arial"/>
          <w:color w:val="222222"/>
        </w:rPr>
        <w:t>Central Jamaica Fault System</w:t>
      </w:r>
      <w:r w:rsidR="00E7713F" w:rsidRPr="00E7713F">
        <w:rPr>
          <w:rFonts w:ascii="Arial" w:hAnsi="Arial" w:cs="Arial"/>
          <w:color w:val="222222"/>
        </w:rPr>
        <w:t xml:space="preserve">. </w:t>
      </w:r>
      <w:r w:rsidR="00726657">
        <w:rPr>
          <w:rFonts w:ascii="Arial" w:hAnsi="Arial" w:cs="Arial"/>
          <w:color w:val="222222"/>
        </w:rPr>
        <w:t xml:space="preserve"> </w:t>
      </w:r>
      <w:r w:rsidR="002751EC">
        <w:rPr>
          <w:rFonts w:ascii="Arial" w:hAnsi="Arial" w:cs="Arial"/>
          <w:color w:val="222222"/>
        </w:rPr>
        <w:br/>
      </w:r>
      <w:r w:rsidR="00705808">
        <w:rPr>
          <w:rFonts w:ascii="Arial" w:hAnsi="Arial" w:cs="Arial"/>
          <w:color w:val="222222"/>
        </w:rPr>
        <w:t>Major destructive earthquakes occurred in</w:t>
      </w:r>
      <w:r w:rsidR="00DC7C65">
        <w:rPr>
          <w:rFonts w:ascii="Arial" w:hAnsi="Arial" w:cs="Arial"/>
          <w:color w:val="222222"/>
        </w:rPr>
        <w:t xml:space="preserve"> 1692 and </w:t>
      </w:r>
      <w:r w:rsidR="000A3DC5">
        <w:rPr>
          <w:rFonts w:ascii="Arial" w:hAnsi="Arial" w:cs="Arial"/>
          <w:color w:val="222222"/>
        </w:rPr>
        <w:t xml:space="preserve">the </w:t>
      </w:r>
      <w:r w:rsidR="00DC7C65">
        <w:rPr>
          <w:rFonts w:ascii="Arial" w:hAnsi="Arial" w:cs="Arial"/>
          <w:color w:val="222222"/>
        </w:rPr>
        <w:t>1907</w:t>
      </w:r>
      <w:r w:rsidR="00705808">
        <w:rPr>
          <w:rFonts w:ascii="Arial" w:hAnsi="Arial" w:cs="Arial"/>
          <w:color w:val="222222"/>
        </w:rPr>
        <w:t xml:space="preserve">. </w:t>
      </w:r>
      <w:r w:rsidR="00DC7C65">
        <w:rPr>
          <w:rFonts w:ascii="Arial" w:hAnsi="Arial" w:cs="Arial"/>
          <w:color w:val="222222"/>
        </w:rPr>
        <w:t xml:space="preserve"> </w:t>
      </w:r>
      <w:r w:rsidR="00705808">
        <w:rPr>
          <w:rFonts w:ascii="Arial" w:hAnsi="Arial" w:cs="Arial"/>
          <w:color w:val="222222"/>
        </w:rPr>
        <w:t>The epicenters</w:t>
      </w:r>
      <w:r w:rsidR="00DC7C65">
        <w:rPr>
          <w:rFonts w:ascii="Arial" w:hAnsi="Arial" w:cs="Arial"/>
          <w:color w:val="222222"/>
        </w:rPr>
        <w:t xml:space="preserve"> are not well located but </w:t>
      </w:r>
      <w:r w:rsidR="00E74F87">
        <w:rPr>
          <w:rFonts w:ascii="Arial" w:hAnsi="Arial" w:cs="Arial"/>
          <w:color w:val="222222"/>
        </w:rPr>
        <w:t>occurred within or adjacent to eastern Jamaica.</w:t>
      </w:r>
      <w:r w:rsidR="00DC7C65">
        <w:rPr>
          <w:rFonts w:ascii="Arial" w:hAnsi="Arial" w:cs="Arial"/>
          <w:color w:val="222222"/>
        </w:rPr>
        <w:t xml:space="preserve"> </w:t>
      </w:r>
    </w:p>
    <w:p w14:paraId="6F4141CD" w14:textId="2C18D26F" w:rsidR="009F2556" w:rsidRDefault="009F2556" w:rsidP="00E7713F">
      <w:pPr>
        <w:shd w:val="clear" w:color="auto" w:fill="FFFFFF"/>
        <w:rPr>
          <w:rFonts w:ascii="Arial" w:hAnsi="Arial" w:cs="Arial"/>
          <w:i/>
          <w:iCs/>
          <w:color w:val="222222"/>
        </w:rPr>
      </w:pPr>
    </w:p>
    <w:p w14:paraId="6D5CDB78" w14:textId="3440D684" w:rsidR="00C72A03" w:rsidRPr="00C7736A" w:rsidRDefault="00D52981" w:rsidP="00E7713F">
      <w:pPr>
        <w:shd w:val="clear" w:color="auto" w:fill="FFFFFF"/>
        <w:rPr>
          <w:rFonts w:ascii="Arial" w:hAnsi="Arial" w:cs="Arial"/>
          <w:color w:val="222222"/>
        </w:rPr>
      </w:pPr>
      <w:r w:rsidRPr="00D52981">
        <w:rPr>
          <w:rFonts w:ascii="Arial" w:hAnsi="Arial" w:cs="Arial"/>
          <w:color w:val="222222"/>
        </w:rPr>
        <w:t>Kingston, Jamaica’s largest city</w:t>
      </w:r>
      <w:r w:rsidR="00AD266C">
        <w:rPr>
          <w:rFonts w:ascii="Arial" w:hAnsi="Arial" w:cs="Arial"/>
          <w:color w:val="222222"/>
        </w:rPr>
        <w:t xml:space="preserve">, like Port </w:t>
      </w:r>
      <w:proofErr w:type="gramStart"/>
      <w:r w:rsidR="00AD266C">
        <w:rPr>
          <w:rFonts w:ascii="Arial" w:hAnsi="Arial" w:cs="Arial"/>
          <w:color w:val="222222"/>
        </w:rPr>
        <w:t>au</w:t>
      </w:r>
      <w:proofErr w:type="gramEnd"/>
      <w:r w:rsidR="00AD266C">
        <w:rPr>
          <w:rFonts w:ascii="Arial" w:hAnsi="Arial" w:cs="Arial"/>
          <w:color w:val="222222"/>
        </w:rPr>
        <w:t xml:space="preserve"> Prince,</w:t>
      </w:r>
      <w:r w:rsidRPr="00D52981">
        <w:rPr>
          <w:rFonts w:ascii="Arial" w:hAnsi="Arial" w:cs="Arial"/>
          <w:color w:val="222222"/>
        </w:rPr>
        <w:t xml:space="preserve"> is underlain in many areas by </w:t>
      </w:r>
      <w:r w:rsidRPr="00D52981">
        <w:rPr>
          <w:rFonts w:ascii="Arial" w:hAnsi="Arial"/>
          <w:color w:val="222222"/>
        </w:rPr>
        <w:t>unconsolidated sands and gravels.</w:t>
      </w:r>
      <w:r>
        <w:rPr>
          <w:rFonts w:ascii="Arial" w:hAnsi="Arial"/>
          <w:color w:val="222222"/>
        </w:rPr>
        <w:t xml:space="preserve">  </w:t>
      </w:r>
      <w:r w:rsidR="00471237" w:rsidRPr="00D52981">
        <w:rPr>
          <w:rFonts w:ascii="Arial" w:hAnsi="Arial" w:cs="Arial"/>
          <w:color w:val="222222"/>
        </w:rPr>
        <w:t>Port Royal, the unofficial capital of Jamaica</w:t>
      </w:r>
      <w:r w:rsidR="00AD266C">
        <w:rPr>
          <w:rFonts w:ascii="Arial" w:hAnsi="Arial" w:cs="Arial"/>
          <w:color w:val="222222"/>
        </w:rPr>
        <w:t xml:space="preserve"> in the late 1600s</w:t>
      </w:r>
      <w:r w:rsidR="00471237" w:rsidRPr="00D52981">
        <w:rPr>
          <w:rFonts w:ascii="Arial" w:hAnsi="Arial" w:cs="Arial"/>
          <w:color w:val="222222"/>
        </w:rPr>
        <w:t>, was built largely on a sand spit in Kingston Harbor.</w:t>
      </w:r>
      <w:r w:rsidR="00C7736A">
        <w:rPr>
          <w:rFonts w:ascii="Arial" w:hAnsi="Arial" w:cs="Arial"/>
          <w:color w:val="222222"/>
        </w:rPr>
        <w:t xml:space="preserve"> </w:t>
      </w:r>
      <w:r w:rsidR="00BE6A8C">
        <w:rPr>
          <w:rFonts w:ascii="Arial" w:hAnsi="Arial" w:cs="Arial"/>
          <w:color w:val="222222"/>
        </w:rPr>
        <w:t>Port Royal</w:t>
      </w:r>
      <w:r>
        <w:rPr>
          <w:rFonts w:ascii="Arial" w:hAnsi="Arial" w:cs="Arial"/>
          <w:color w:val="222222"/>
        </w:rPr>
        <w:t>, d</w:t>
      </w:r>
      <w:r w:rsidR="00A76BAD">
        <w:rPr>
          <w:rFonts w:ascii="Arial" w:hAnsi="Arial" w:cs="Arial"/>
          <w:color w:val="222222"/>
        </w:rPr>
        <w:t xml:space="preserve">escribed as </w:t>
      </w:r>
      <w:r>
        <w:rPr>
          <w:rFonts w:ascii="Arial" w:hAnsi="Arial" w:cs="Arial"/>
          <w:color w:val="222222"/>
        </w:rPr>
        <w:t>“the</w:t>
      </w:r>
      <w:r w:rsidR="00A76BAD">
        <w:rPr>
          <w:rFonts w:ascii="Arial" w:hAnsi="Arial" w:cs="Arial"/>
          <w:color w:val="222222"/>
        </w:rPr>
        <w:t xml:space="preserve"> </w:t>
      </w:r>
      <w:r w:rsidR="00BE6A8C">
        <w:rPr>
          <w:rFonts w:ascii="Arial" w:hAnsi="Arial" w:cs="Arial"/>
          <w:color w:val="222222"/>
        </w:rPr>
        <w:t>most important English city of the New World</w:t>
      </w:r>
      <w:r w:rsidR="00816D96">
        <w:rPr>
          <w:rFonts w:ascii="Arial" w:hAnsi="Arial" w:cs="Arial"/>
          <w:color w:val="222222"/>
        </w:rPr>
        <w:t>”</w:t>
      </w:r>
      <w:r w:rsidR="00A76BAD">
        <w:rPr>
          <w:rFonts w:ascii="Arial" w:hAnsi="Arial" w:cs="Arial"/>
          <w:color w:val="222222"/>
        </w:rPr>
        <w:t xml:space="preserve"> and </w:t>
      </w:r>
      <w:r w:rsidR="00816D96">
        <w:rPr>
          <w:rFonts w:ascii="Arial" w:hAnsi="Arial" w:cs="Arial"/>
          <w:color w:val="222222"/>
        </w:rPr>
        <w:t>“</w:t>
      </w:r>
      <w:r w:rsidR="00A76BAD">
        <w:rPr>
          <w:rFonts w:ascii="Arial" w:hAnsi="Arial" w:cs="Arial"/>
          <w:color w:val="222222"/>
        </w:rPr>
        <w:t>one of the wickedest places on Earth</w:t>
      </w:r>
      <w:r w:rsidR="007426E5">
        <w:rPr>
          <w:rFonts w:ascii="Arial" w:hAnsi="Arial" w:cs="Arial"/>
          <w:color w:val="222222"/>
        </w:rPr>
        <w:t>”</w:t>
      </w:r>
      <w:r w:rsidR="00A76BAD">
        <w:rPr>
          <w:rFonts w:ascii="Arial" w:hAnsi="Arial" w:cs="Arial"/>
          <w:color w:val="222222"/>
        </w:rPr>
        <w:t xml:space="preserve">, was home port </w:t>
      </w:r>
      <w:r w:rsidR="007426E5">
        <w:rPr>
          <w:rFonts w:ascii="Arial" w:hAnsi="Arial" w:cs="Arial"/>
          <w:color w:val="222222"/>
        </w:rPr>
        <w:t>for</w:t>
      </w:r>
      <w:r w:rsidR="00A76BAD">
        <w:rPr>
          <w:rFonts w:ascii="Arial" w:hAnsi="Arial" w:cs="Arial"/>
          <w:color w:val="222222"/>
        </w:rPr>
        <w:t xml:space="preserve"> many true “Pirates of the Caribbean”.  </w:t>
      </w:r>
      <w:r w:rsidR="00880AAF">
        <w:rPr>
          <w:rFonts w:ascii="Arial" w:hAnsi="Arial" w:cs="Arial"/>
          <w:color w:val="222222"/>
        </w:rPr>
        <w:t xml:space="preserve">By </w:t>
      </w:r>
      <w:r w:rsidR="00022BCC">
        <w:rPr>
          <w:rFonts w:ascii="Arial" w:hAnsi="Arial" w:cs="Arial"/>
          <w:color w:val="222222"/>
        </w:rPr>
        <w:t xml:space="preserve">early 1692, the population of 6500 occupied the 2000 buildings.  Then on </w:t>
      </w:r>
      <w:r w:rsidR="00AF1911">
        <w:rPr>
          <w:rFonts w:ascii="Arial" w:hAnsi="Arial" w:cs="Arial"/>
          <w:color w:val="222222"/>
        </w:rPr>
        <w:t>June 7, 1692</w:t>
      </w:r>
      <w:r w:rsidR="00022BCC">
        <w:rPr>
          <w:rFonts w:ascii="Arial" w:hAnsi="Arial" w:cs="Arial"/>
          <w:color w:val="222222"/>
        </w:rPr>
        <w:t xml:space="preserve">, an earthquake </w:t>
      </w:r>
      <w:r w:rsidR="00AF1911">
        <w:rPr>
          <w:rFonts w:ascii="Arial" w:hAnsi="Arial" w:cs="Arial"/>
          <w:color w:val="222222"/>
        </w:rPr>
        <w:t>estimated at magnitude 7.5</w:t>
      </w:r>
      <w:r w:rsidR="00022BCC">
        <w:rPr>
          <w:rFonts w:ascii="Arial" w:hAnsi="Arial" w:cs="Arial"/>
          <w:color w:val="222222"/>
        </w:rPr>
        <w:t xml:space="preserve"> struck</w:t>
      </w:r>
      <w:r w:rsidR="00C70BD4">
        <w:rPr>
          <w:rFonts w:ascii="Arial" w:hAnsi="Arial" w:cs="Arial"/>
          <w:color w:val="222222"/>
        </w:rPr>
        <w:t xml:space="preserve">.  </w:t>
      </w:r>
      <w:r w:rsidR="00022BCC">
        <w:rPr>
          <w:rFonts w:ascii="Arial" w:hAnsi="Arial" w:cs="Arial"/>
          <w:color w:val="222222"/>
        </w:rPr>
        <w:t>G</w:t>
      </w:r>
      <w:r w:rsidR="008763D2">
        <w:rPr>
          <w:rFonts w:ascii="Arial" w:hAnsi="Arial" w:cs="Arial"/>
          <w:color w:val="222222"/>
        </w:rPr>
        <w:t>round shaking</w:t>
      </w:r>
      <w:r w:rsidR="00824315">
        <w:rPr>
          <w:rFonts w:ascii="Arial" w:hAnsi="Arial" w:cs="Arial"/>
          <w:color w:val="222222"/>
        </w:rPr>
        <w:t xml:space="preserve">, </w:t>
      </w:r>
      <w:r w:rsidR="00824315" w:rsidRPr="00824315">
        <w:rPr>
          <w:rFonts w:ascii="Arial" w:hAnsi="Arial" w:cs="Arial"/>
          <w:color w:val="222222"/>
        </w:rPr>
        <w:t>l</w:t>
      </w:r>
      <w:r w:rsidR="00824315" w:rsidRPr="00824315">
        <w:rPr>
          <w:rFonts w:ascii="Arial" w:eastAsia="Times New Roman" w:hAnsi="Arial" w:cs="Arial"/>
          <w:color w:val="333333"/>
        </w:rPr>
        <w:t>iquefaction</w:t>
      </w:r>
      <w:r w:rsidR="00022BCC">
        <w:rPr>
          <w:rFonts w:ascii="Arial" w:eastAsia="Times New Roman" w:hAnsi="Arial" w:cs="Arial"/>
          <w:color w:val="333333"/>
        </w:rPr>
        <w:t>,</w:t>
      </w:r>
      <w:r w:rsidR="00824315" w:rsidRPr="00824315">
        <w:rPr>
          <w:rFonts w:ascii="Arial" w:eastAsia="Times New Roman" w:hAnsi="Arial" w:cs="Arial"/>
          <w:color w:val="333333"/>
        </w:rPr>
        <w:t xml:space="preserve"> and lateral spreading combined with submarine landslides </w:t>
      </w:r>
      <w:r w:rsidR="00CD7A16">
        <w:rPr>
          <w:rFonts w:ascii="Arial" w:eastAsia="Times New Roman" w:hAnsi="Arial" w:cs="Arial"/>
          <w:color w:val="333333"/>
        </w:rPr>
        <w:t>so that</w:t>
      </w:r>
      <w:r w:rsidR="00824315">
        <w:rPr>
          <w:rFonts w:ascii="Arial" w:eastAsia="Times New Roman" w:hAnsi="Arial" w:cs="Arial"/>
          <w:color w:val="333333"/>
        </w:rPr>
        <w:t xml:space="preserve"> </w:t>
      </w:r>
      <w:r w:rsidR="00824315">
        <w:rPr>
          <w:rFonts w:ascii="Arial" w:hAnsi="Arial" w:cs="Arial"/>
          <w:color w:val="222222"/>
        </w:rPr>
        <w:t>2/3 of the town s</w:t>
      </w:r>
      <w:r w:rsidR="00CD7A16">
        <w:rPr>
          <w:rFonts w:ascii="Arial" w:hAnsi="Arial" w:cs="Arial"/>
          <w:color w:val="222222"/>
        </w:rPr>
        <w:t>a</w:t>
      </w:r>
      <w:r w:rsidR="00824315">
        <w:rPr>
          <w:rFonts w:ascii="Arial" w:hAnsi="Arial" w:cs="Arial"/>
          <w:color w:val="222222"/>
        </w:rPr>
        <w:t>nk into the sea</w:t>
      </w:r>
      <w:r w:rsidR="00C37D15">
        <w:rPr>
          <w:rFonts w:ascii="Arial" w:hAnsi="Arial" w:cs="Arial"/>
          <w:color w:val="222222"/>
        </w:rPr>
        <w:t xml:space="preserve"> and resulting tsunamis wash</w:t>
      </w:r>
      <w:r w:rsidR="00CD7A16">
        <w:rPr>
          <w:rFonts w:ascii="Arial" w:hAnsi="Arial" w:cs="Arial"/>
          <w:color w:val="222222"/>
        </w:rPr>
        <w:t>ed</w:t>
      </w:r>
      <w:r w:rsidR="00C37D15">
        <w:rPr>
          <w:rFonts w:ascii="Arial" w:hAnsi="Arial" w:cs="Arial"/>
          <w:color w:val="222222"/>
        </w:rPr>
        <w:t xml:space="preserve"> over the </w:t>
      </w:r>
      <w:r w:rsidR="004014EE">
        <w:rPr>
          <w:rFonts w:ascii="Arial" w:hAnsi="Arial" w:cs="Arial"/>
          <w:color w:val="222222"/>
        </w:rPr>
        <w:t>sunken and damaged buildings</w:t>
      </w:r>
      <w:r w:rsidR="00824315">
        <w:rPr>
          <w:rFonts w:ascii="Arial" w:hAnsi="Arial" w:cs="Arial"/>
          <w:color w:val="222222"/>
        </w:rPr>
        <w:t>.</w:t>
      </w:r>
      <w:r w:rsidR="00C7736A">
        <w:rPr>
          <w:rFonts w:ascii="Arial" w:hAnsi="Arial" w:cs="Arial"/>
          <w:color w:val="222222"/>
        </w:rPr>
        <w:t xml:space="preserve"> </w:t>
      </w:r>
      <w:r w:rsidR="00471237" w:rsidRPr="004014EE">
        <w:rPr>
          <w:rFonts w:ascii="Arial" w:eastAsia="Times New Roman" w:hAnsi="Arial" w:cs="Arial"/>
          <w:color w:val="333333"/>
        </w:rPr>
        <w:t>A</w:t>
      </w:r>
      <w:r w:rsidR="00CD7A16">
        <w:rPr>
          <w:rFonts w:ascii="Arial" w:eastAsia="Times New Roman" w:hAnsi="Arial" w:cs="Arial"/>
          <w:color w:val="333333"/>
        </w:rPr>
        <w:t>bout</w:t>
      </w:r>
      <w:r w:rsidR="00471237" w:rsidRPr="004014EE">
        <w:rPr>
          <w:rFonts w:ascii="Arial" w:eastAsia="Times New Roman" w:hAnsi="Arial" w:cs="Arial"/>
          <w:color w:val="333333"/>
        </w:rPr>
        <w:t xml:space="preserve"> 2000 </w:t>
      </w:r>
      <w:r w:rsidR="004014EE" w:rsidRPr="004014EE">
        <w:rPr>
          <w:rFonts w:ascii="Arial" w:eastAsia="Times New Roman" w:hAnsi="Arial" w:cs="Arial"/>
          <w:color w:val="333333"/>
        </w:rPr>
        <w:t>people</w:t>
      </w:r>
      <w:r w:rsidR="00471237" w:rsidRPr="004014EE">
        <w:rPr>
          <w:rFonts w:ascii="Arial" w:eastAsia="Times New Roman" w:hAnsi="Arial" w:cs="Arial"/>
          <w:color w:val="333333"/>
        </w:rPr>
        <w:t xml:space="preserve"> were killed </w:t>
      </w:r>
      <w:r w:rsidR="004014EE" w:rsidRPr="004014EE">
        <w:rPr>
          <w:rFonts w:ascii="Arial" w:eastAsia="Times New Roman" w:hAnsi="Arial" w:cs="Arial"/>
          <w:color w:val="333333"/>
        </w:rPr>
        <w:t xml:space="preserve">immediately </w:t>
      </w:r>
      <w:r w:rsidR="00471237" w:rsidRPr="004014EE">
        <w:rPr>
          <w:rFonts w:ascii="Arial" w:eastAsia="Times New Roman" w:hAnsi="Arial" w:cs="Arial"/>
          <w:color w:val="333333"/>
        </w:rPr>
        <w:t xml:space="preserve">by the earthquake and </w:t>
      </w:r>
      <w:r w:rsidR="00775C38" w:rsidRPr="004014EE">
        <w:rPr>
          <w:rFonts w:ascii="Arial" w:eastAsia="Times New Roman" w:hAnsi="Arial" w:cs="Arial"/>
          <w:color w:val="333333"/>
        </w:rPr>
        <w:t>tsunami</w:t>
      </w:r>
      <w:r w:rsidR="004014EE" w:rsidRPr="004014EE">
        <w:rPr>
          <w:rFonts w:ascii="Arial" w:eastAsia="Times New Roman" w:hAnsi="Arial" w:cs="Arial"/>
          <w:color w:val="333333"/>
        </w:rPr>
        <w:t xml:space="preserve"> with many victims entombed in sand that </w:t>
      </w:r>
      <w:r w:rsidR="00F55D32">
        <w:rPr>
          <w:rFonts w:ascii="Arial" w:eastAsia="Times New Roman" w:hAnsi="Arial" w:cs="Arial"/>
          <w:color w:val="333333"/>
        </w:rPr>
        <w:t xml:space="preserve">liquefied during ground shaking then </w:t>
      </w:r>
      <w:r w:rsidR="004014EE" w:rsidRPr="004014EE">
        <w:rPr>
          <w:rFonts w:ascii="Arial" w:eastAsia="Times New Roman" w:hAnsi="Arial" w:cs="Arial"/>
          <w:color w:val="333333"/>
        </w:rPr>
        <w:t xml:space="preserve">solidified when ground shaking </w:t>
      </w:r>
      <w:r w:rsidR="00F55D32">
        <w:rPr>
          <w:rFonts w:ascii="Arial" w:eastAsia="Times New Roman" w:hAnsi="Arial" w:cs="Arial"/>
          <w:color w:val="333333"/>
        </w:rPr>
        <w:t>stopped</w:t>
      </w:r>
      <w:r w:rsidR="00471237" w:rsidRPr="004014EE">
        <w:rPr>
          <w:rFonts w:ascii="Arial" w:eastAsia="Times New Roman" w:hAnsi="Arial" w:cs="Arial"/>
          <w:color w:val="333333"/>
        </w:rPr>
        <w:t xml:space="preserve">. An additional 3000 </w:t>
      </w:r>
      <w:r w:rsidR="004014EE">
        <w:rPr>
          <w:rFonts w:ascii="Arial" w:eastAsia="Times New Roman" w:hAnsi="Arial" w:cs="Arial"/>
          <w:color w:val="333333"/>
        </w:rPr>
        <w:t>deaths</w:t>
      </w:r>
      <w:r w:rsidR="004014EE" w:rsidRPr="004014EE">
        <w:rPr>
          <w:rFonts w:ascii="Arial" w:eastAsia="Times New Roman" w:hAnsi="Arial" w:cs="Arial"/>
          <w:color w:val="333333"/>
        </w:rPr>
        <w:t xml:space="preserve"> follow</w:t>
      </w:r>
      <w:r w:rsidR="004014EE">
        <w:rPr>
          <w:rFonts w:ascii="Arial" w:eastAsia="Times New Roman" w:hAnsi="Arial" w:cs="Arial"/>
          <w:color w:val="333333"/>
        </w:rPr>
        <w:t>ed</w:t>
      </w:r>
      <w:r w:rsidR="004014EE" w:rsidRPr="004014EE">
        <w:rPr>
          <w:rFonts w:ascii="Arial" w:eastAsia="Times New Roman" w:hAnsi="Arial" w:cs="Arial"/>
          <w:color w:val="333333"/>
        </w:rPr>
        <w:t xml:space="preserve"> from</w:t>
      </w:r>
      <w:r w:rsidR="00471237" w:rsidRPr="004014EE">
        <w:rPr>
          <w:rFonts w:ascii="Arial" w:eastAsia="Times New Roman" w:hAnsi="Arial" w:cs="Arial"/>
          <w:color w:val="333333"/>
        </w:rPr>
        <w:t xml:space="preserve"> injuries and disease</w:t>
      </w:r>
      <w:r w:rsidR="00775C38" w:rsidRPr="004014EE">
        <w:rPr>
          <w:rFonts w:ascii="Arial" w:eastAsia="Times New Roman" w:hAnsi="Arial" w:cs="Arial"/>
          <w:color w:val="333333"/>
        </w:rPr>
        <w:t>.</w:t>
      </w:r>
      <w:r w:rsidR="00F619A3">
        <w:rPr>
          <w:rFonts w:ascii="Arial" w:eastAsia="Times New Roman" w:hAnsi="Arial" w:cs="Arial"/>
          <w:color w:val="333333"/>
        </w:rPr>
        <w:t xml:space="preserve">  </w:t>
      </w:r>
      <w:r w:rsidR="00C72A03" w:rsidRPr="004014EE">
        <w:rPr>
          <w:rFonts w:ascii="Arial" w:hAnsi="Arial" w:cs="Arial"/>
          <w:color w:val="222222"/>
        </w:rPr>
        <w:t>P</w:t>
      </w:r>
      <w:r w:rsidR="00014047">
        <w:rPr>
          <w:rFonts w:ascii="Arial" w:hAnsi="Arial" w:cs="Arial"/>
          <w:color w:val="222222"/>
        </w:rPr>
        <w:t>ort Royal was p</w:t>
      </w:r>
      <w:r w:rsidR="00C72A03" w:rsidRPr="004014EE">
        <w:rPr>
          <w:rFonts w:ascii="Arial" w:hAnsi="Arial" w:cs="Arial"/>
          <w:color w:val="222222"/>
        </w:rPr>
        <w:t xml:space="preserve">artially rebuilt </w:t>
      </w:r>
      <w:r w:rsidR="00014047">
        <w:rPr>
          <w:rFonts w:ascii="Arial" w:hAnsi="Arial" w:cs="Arial"/>
          <w:color w:val="222222"/>
        </w:rPr>
        <w:t>then</w:t>
      </w:r>
      <w:r w:rsidR="00C72A03" w:rsidRPr="004014EE">
        <w:rPr>
          <w:rFonts w:ascii="Arial" w:hAnsi="Arial" w:cs="Arial"/>
          <w:color w:val="222222"/>
        </w:rPr>
        <w:t xml:space="preserve"> mostly destroyed by fire in 1703</w:t>
      </w:r>
      <w:r w:rsidR="001A349C">
        <w:rPr>
          <w:rFonts w:ascii="Arial" w:hAnsi="Arial" w:cs="Arial"/>
          <w:color w:val="222222"/>
        </w:rPr>
        <w:t xml:space="preserve"> and </w:t>
      </w:r>
      <w:r w:rsidR="00DB661E">
        <w:rPr>
          <w:rFonts w:ascii="Arial" w:hAnsi="Arial" w:cs="Arial"/>
          <w:color w:val="222222"/>
        </w:rPr>
        <w:t>Kingston became the major city</w:t>
      </w:r>
      <w:r w:rsidR="00C72A03" w:rsidRPr="004014EE">
        <w:rPr>
          <w:rFonts w:ascii="Arial" w:hAnsi="Arial" w:cs="Arial"/>
          <w:color w:val="222222"/>
        </w:rPr>
        <w:t>.</w:t>
      </w:r>
      <w:r w:rsidR="001A349C">
        <w:rPr>
          <w:rFonts w:ascii="Arial" w:hAnsi="Arial" w:cs="Arial"/>
          <w:color w:val="222222"/>
        </w:rPr>
        <w:t xml:space="preserve">  </w:t>
      </w:r>
    </w:p>
    <w:p w14:paraId="6C0FE5BF" w14:textId="1C60C53A" w:rsidR="008A01FB" w:rsidRDefault="008A01FB" w:rsidP="00E7713F">
      <w:pPr>
        <w:shd w:val="clear" w:color="auto" w:fill="FFFFFF"/>
        <w:rPr>
          <w:rFonts w:ascii="Arial" w:eastAsia="Times New Roman" w:hAnsi="Arial" w:cs="Arial"/>
          <w:i/>
          <w:iCs/>
          <w:color w:val="333333"/>
        </w:rPr>
      </w:pPr>
    </w:p>
    <w:p w14:paraId="005EBC1D" w14:textId="399312FB" w:rsidR="00931D69" w:rsidRPr="00F119FA" w:rsidRDefault="00CD7A16" w:rsidP="00931D69">
      <w:pPr>
        <w:shd w:val="clear" w:color="auto" w:fill="FFFFFF"/>
        <w:rPr>
          <w:rFonts w:ascii="Arial" w:eastAsia="Times New Roman" w:hAnsi="Arial" w:cs="Arial"/>
          <w:color w:val="333333"/>
        </w:rPr>
      </w:pPr>
      <w:r>
        <w:rPr>
          <w:rFonts w:ascii="Arial" w:eastAsia="Times New Roman" w:hAnsi="Arial" w:cs="Arial"/>
          <w:color w:val="333333"/>
        </w:rPr>
        <w:t>By the early 1900s</w:t>
      </w:r>
      <w:r w:rsidR="00DB661E">
        <w:rPr>
          <w:rFonts w:ascii="Arial" w:eastAsia="Times New Roman" w:hAnsi="Arial" w:cs="Arial"/>
          <w:color w:val="333333"/>
        </w:rPr>
        <w:t xml:space="preserve">, Kingston had </w:t>
      </w:r>
      <w:r>
        <w:rPr>
          <w:rFonts w:ascii="Arial" w:eastAsia="Times New Roman" w:hAnsi="Arial" w:cs="Arial"/>
          <w:color w:val="333333"/>
        </w:rPr>
        <w:t xml:space="preserve">grown to </w:t>
      </w:r>
      <w:r w:rsidR="00DB661E">
        <w:rPr>
          <w:rFonts w:ascii="Arial" w:eastAsia="Times New Roman" w:hAnsi="Arial" w:cs="Arial"/>
          <w:color w:val="333333"/>
        </w:rPr>
        <w:t>a population of 60,000</w:t>
      </w:r>
      <w:r>
        <w:rPr>
          <w:rFonts w:ascii="Arial" w:eastAsia="Times New Roman" w:hAnsi="Arial" w:cs="Arial"/>
          <w:color w:val="333333"/>
        </w:rPr>
        <w:t>.</w:t>
      </w:r>
      <w:r w:rsidR="00DB661E">
        <w:rPr>
          <w:rFonts w:ascii="Arial" w:eastAsia="Times New Roman" w:hAnsi="Arial" w:cs="Arial"/>
          <w:color w:val="333333"/>
        </w:rPr>
        <w:t xml:space="preserve"> </w:t>
      </w:r>
      <w:r>
        <w:rPr>
          <w:rFonts w:ascii="Arial" w:eastAsia="Times New Roman" w:hAnsi="Arial" w:cs="Arial"/>
          <w:color w:val="333333"/>
        </w:rPr>
        <w:t xml:space="preserve"> Then on January 14, 1907 a </w:t>
      </w:r>
      <w:r w:rsidR="00DB661E">
        <w:rPr>
          <w:rFonts w:ascii="Arial" w:eastAsia="Times New Roman" w:hAnsi="Arial" w:cs="Arial"/>
          <w:color w:val="333333"/>
        </w:rPr>
        <w:t xml:space="preserve">magnitude 6.5 earthquake </w:t>
      </w:r>
      <w:r>
        <w:rPr>
          <w:rFonts w:ascii="Arial" w:eastAsia="Times New Roman" w:hAnsi="Arial" w:cs="Arial"/>
          <w:color w:val="333333"/>
        </w:rPr>
        <w:t>struck the city.  T</w:t>
      </w:r>
      <w:r w:rsidR="00DB661E">
        <w:rPr>
          <w:rFonts w:ascii="Arial" w:eastAsia="Times New Roman" w:hAnsi="Arial" w:cs="Arial"/>
          <w:color w:val="333333"/>
        </w:rPr>
        <w:t xml:space="preserve">he greatest intensity of ground shaking, liquefaction, and damage </w:t>
      </w:r>
      <w:r>
        <w:rPr>
          <w:rFonts w:ascii="Arial" w:eastAsia="Times New Roman" w:hAnsi="Arial" w:cs="Arial"/>
          <w:color w:val="333333"/>
        </w:rPr>
        <w:t xml:space="preserve">occurred </w:t>
      </w:r>
      <w:r w:rsidR="00DB661E">
        <w:rPr>
          <w:rFonts w:ascii="Arial" w:eastAsia="Times New Roman" w:hAnsi="Arial" w:cs="Arial"/>
          <w:color w:val="333333"/>
        </w:rPr>
        <w:t>in the business and harbor districts</w:t>
      </w:r>
      <w:r w:rsidR="009B3D27">
        <w:rPr>
          <w:rFonts w:ascii="Arial" w:eastAsia="Times New Roman" w:hAnsi="Arial" w:cs="Arial"/>
          <w:color w:val="333333"/>
        </w:rPr>
        <w:t xml:space="preserve"> where over 80% of buildings were destroyed.  </w:t>
      </w:r>
      <w:r w:rsidR="00A25CFF">
        <w:rPr>
          <w:rFonts w:ascii="Arial" w:hAnsi="Arial"/>
          <w:color w:val="222222"/>
        </w:rPr>
        <w:t xml:space="preserve">In addition to destruction from effects of ground shaking, </w:t>
      </w:r>
      <w:proofErr w:type="spellStart"/>
      <w:r w:rsidR="00AD1F1A">
        <w:rPr>
          <w:rFonts w:ascii="Arial" w:hAnsi="Arial"/>
          <w:color w:val="222222"/>
        </w:rPr>
        <w:t>s</w:t>
      </w:r>
      <w:r w:rsidR="00AD1F1A" w:rsidRPr="000945A7">
        <w:rPr>
          <w:rFonts w:ascii="Arial" w:hAnsi="Arial"/>
          <w:color w:val="222222"/>
        </w:rPr>
        <w:t>eiches</w:t>
      </w:r>
      <w:proofErr w:type="spellEnd"/>
      <w:r w:rsidR="00D1422E">
        <w:rPr>
          <w:rFonts w:ascii="Arial" w:hAnsi="Arial"/>
          <w:color w:val="222222"/>
        </w:rPr>
        <w:t xml:space="preserve">, or standing waves, </w:t>
      </w:r>
      <w:r w:rsidR="00DD3A00">
        <w:rPr>
          <w:rFonts w:ascii="Arial" w:hAnsi="Arial"/>
          <w:color w:val="222222"/>
        </w:rPr>
        <w:t xml:space="preserve">occurred </w:t>
      </w:r>
      <w:r w:rsidR="00AD1F1A" w:rsidRPr="000945A7">
        <w:rPr>
          <w:rFonts w:ascii="Arial" w:hAnsi="Arial"/>
          <w:color w:val="222222"/>
        </w:rPr>
        <w:t>in Kingston Harbor</w:t>
      </w:r>
      <w:r w:rsidR="00D1422E">
        <w:rPr>
          <w:rFonts w:ascii="Arial" w:hAnsi="Arial"/>
          <w:color w:val="222222"/>
        </w:rPr>
        <w:t xml:space="preserve"> </w:t>
      </w:r>
      <w:r w:rsidR="00D1422E" w:rsidRPr="00D1422E">
        <w:rPr>
          <w:rFonts w:ascii="Arial" w:hAnsi="Arial"/>
          <w:color w:val="222222"/>
        </w:rPr>
        <w:t>resulting in seawater inundating areas near the shoreline</w:t>
      </w:r>
      <w:r w:rsidR="007B38D6">
        <w:rPr>
          <w:rFonts w:ascii="Arial" w:hAnsi="Arial"/>
          <w:color w:val="222222"/>
        </w:rPr>
        <w:t>.</w:t>
      </w:r>
      <w:r w:rsidR="00DD3A00">
        <w:rPr>
          <w:rFonts w:ascii="Arial" w:hAnsi="Arial"/>
          <w:color w:val="222222"/>
        </w:rPr>
        <w:t xml:space="preserve"> </w:t>
      </w:r>
      <w:r w:rsidR="007B38D6">
        <w:rPr>
          <w:rFonts w:ascii="Arial" w:hAnsi="Arial"/>
          <w:color w:val="222222"/>
        </w:rPr>
        <w:t xml:space="preserve"> T</w:t>
      </w:r>
      <w:r w:rsidR="00AA7CE0" w:rsidRPr="000945A7">
        <w:rPr>
          <w:rFonts w:ascii="Arial" w:hAnsi="Arial"/>
          <w:color w:val="222222"/>
        </w:rPr>
        <w:t>sunami</w:t>
      </w:r>
      <w:r w:rsidR="00AA7CE0">
        <w:rPr>
          <w:rFonts w:ascii="Arial" w:hAnsi="Arial"/>
          <w:color w:val="222222"/>
        </w:rPr>
        <w:t>s,</w:t>
      </w:r>
      <w:r w:rsidR="00AA7CE0" w:rsidRPr="000945A7">
        <w:rPr>
          <w:rFonts w:ascii="Arial" w:hAnsi="Arial"/>
          <w:color w:val="222222"/>
        </w:rPr>
        <w:t xml:space="preserve"> likely caused by submarine landslides</w:t>
      </w:r>
      <w:r w:rsidR="00AA7CE0">
        <w:rPr>
          <w:rFonts w:ascii="Arial" w:hAnsi="Arial"/>
          <w:color w:val="222222"/>
        </w:rPr>
        <w:t xml:space="preserve"> that </w:t>
      </w:r>
      <w:r w:rsidR="00AA7CE0" w:rsidRPr="000945A7">
        <w:rPr>
          <w:rFonts w:ascii="Arial" w:hAnsi="Arial"/>
          <w:color w:val="222222"/>
        </w:rPr>
        <w:t>severed communications cables</w:t>
      </w:r>
      <w:r w:rsidR="00AA7CE0">
        <w:rPr>
          <w:rFonts w:ascii="Arial" w:hAnsi="Arial"/>
          <w:color w:val="222222"/>
        </w:rPr>
        <w:t>,</w:t>
      </w:r>
      <w:r w:rsidR="00AA7CE0" w:rsidRPr="000945A7">
        <w:rPr>
          <w:rFonts w:ascii="Arial" w:hAnsi="Arial"/>
          <w:color w:val="222222"/>
        </w:rPr>
        <w:t xml:space="preserve"> </w:t>
      </w:r>
      <w:r w:rsidR="00AA7CE0">
        <w:rPr>
          <w:rFonts w:ascii="Arial" w:hAnsi="Arial"/>
          <w:color w:val="222222"/>
        </w:rPr>
        <w:t>reached</w:t>
      </w:r>
      <w:r w:rsidR="00AA7CE0" w:rsidRPr="000945A7">
        <w:rPr>
          <w:rFonts w:ascii="Arial" w:hAnsi="Arial"/>
          <w:color w:val="222222"/>
        </w:rPr>
        <w:t xml:space="preserve"> 2 </w:t>
      </w:r>
      <w:proofErr w:type="gramStart"/>
      <w:r w:rsidR="00AA7CE0" w:rsidRPr="000945A7">
        <w:rPr>
          <w:rFonts w:ascii="Arial" w:hAnsi="Arial"/>
          <w:color w:val="222222"/>
        </w:rPr>
        <w:t>meters</w:t>
      </w:r>
      <w:proofErr w:type="gramEnd"/>
      <w:r w:rsidR="00AA7CE0" w:rsidRPr="000945A7">
        <w:rPr>
          <w:rFonts w:ascii="Arial" w:hAnsi="Arial"/>
          <w:color w:val="222222"/>
        </w:rPr>
        <w:t xml:space="preserve"> </w:t>
      </w:r>
      <w:r w:rsidR="00AA7CE0">
        <w:rPr>
          <w:rFonts w:ascii="Arial" w:hAnsi="Arial"/>
          <w:color w:val="222222"/>
        </w:rPr>
        <w:t xml:space="preserve">height on </w:t>
      </w:r>
      <w:r w:rsidR="00DD3A00">
        <w:rPr>
          <w:rFonts w:ascii="Arial" w:hAnsi="Arial"/>
          <w:color w:val="222222"/>
        </w:rPr>
        <w:t xml:space="preserve">northern </w:t>
      </w:r>
      <w:r w:rsidR="00931D69" w:rsidRPr="000945A7">
        <w:rPr>
          <w:rFonts w:ascii="Arial" w:hAnsi="Arial"/>
          <w:color w:val="222222"/>
        </w:rPr>
        <w:t>shores.</w:t>
      </w:r>
      <w:r w:rsidR="00AA7CE0">
        <w:rPr>
          <w:rFonts w:ascii="Arial" w:hAnsi="Arial"/>
          <w:color w:val="222222"/>
        </w:rPr>
        <w:t xml:space="preserve">  </w:t>
      </w:r>
      <w:r w:rsidR="001D0520">
        <w:rPr>
          <w:rFonts w:ascii="Arial" w:hAnsi="Arial"/>
          <w:color w:val="222222"/>
        </w:rPr>
        <w:t>Th</w:t>
      </w:r>
      <w:r w:rsidR="007B38D6">
        <w:rPr>
          <w:rFonts w:ascii="Arial" w:hAnsi="Arial"/>
          <w:color w:val="222222"/>
        </w:rPr>
        <w:t xml:space="preserve">is </w:t>
      </w:r>
      <w:r w:rsidR="001D0520">
        <w:rPr>
          <w:rFonts w:ascii="Arial" w:hAnsi="Arial"/>
          <w:color w:val="222222"/>
        </w:rPr>
        <w:t>earthquake caused 800 to 1,000 fatalities.</w:t>
      </w:r>
    </w:p>
    <w:p w14:paraId="398245F5" w14:textId="477AFD57" w:rsidR="00E72562" w:rsidRPr="00E72562" w:rsidRDefault="00E72562" w:rsidP="00F12540">
      <w:pPr>
        <w:shd w:val="clear" w:color="auto" w:fill="FFFFFF"/>
        <w:rPr>
          <w:rFonts w:ascii="Arial" w:eastAsia="Times New Roman" w:hAnsi="Arial" w:cs="Arial"/>
          <w:i/>
          <w:iCs/>
          <w:color w:val="333333"/>
        </w:rPr>
      </w:pPr>
    </w:p>
    <w:p w14:paraId="4A78BF40" w14:textId="77777777" w:rsidR="00726657" w:rsidRDefault="00726657" w:rsidP="00726657">
      <w:pPr>
        <w:rPr>
          <w:rFonts w:eastAsia="Times New Roman"/>
        </w:rPr>
      </w:pPr>
      <w:r>
        <w:rPr>
          <w:rFonts w:ascii="Arial" w:eastAsia="Times New Roman" w:hAnsi="Arial" w:cs="Arial"/>
          <w:color w:val="222222"/>
          <w:shd w:val="clear" w:color="auto" w:fill="FFFFFF"/>
        </w:rPr>
        <w:t>In the succeeding 113 years, Kingston has grown to over 1 million people and the population of Jamaica is approaching 3 million. Rapid growth and the high poverty rate has resulted in vulnerable buildings. Since 1907, Jamaic</w:t>
      </w:r>
      <w:r w:rsidRPr="00726657">
        <w:rPr>
          <w:rFonts w:ascii="Arial" w:eastAsia="Times New Roman" w:hAnsi="Arial" w:cs="Arial"/>
          <w:color w:val="000000" w:themeColor="text1"/>
          <w:shd w:val="clear" w:color="auto" w:fill="FFFFFF"/>
        </w:rPr>
        <w:t>a has experienced only four moderate to strong earthquakes while over 20 deadly and damaging hurricanes have affected the island challenging. Yet Jamaica is cut by strike-slip and thrust faults that, at any time, can produce major earthquakes like the 2010 Haiti earthquake.  Jamaica's Office of Disaster Preparedness and Emergency Management's has successfully promoted awareness of earthquake hazards and personal protective actions.  The next step on the path to earthquake resilience is to improve earthquake resistance of buildings and infrastructure.  </w:t>
      </w:r>
    </w:p>
    <w:p w14:paraId="0C9CB1BB" w14:textId="4F855E20" w:rsidR="00E471A8" w:rsidRDefault="00E471A8" w:rsidP="00E471A8">
      <w:pPr>
        <w:rPr>
          <w:rFonts w:eastAsia="Times New Roman"/>
        </w:rPr>
      </w:pPr>
    </w:p>
    <w:p w14:paraId="268F278C" w14:textId="50D4BE7D" w:rsidR="00BD3381" w:rsidRPr="00F12540" w:rsidRDefault="00BD3381" w:rsidP="00F12540">
      <w:pPr>
        <w:shd w:val="clear" w:color="auto" w:fill="FFFFFF"/>
        <w:rPr>
          <w:rFonts w:ascii="Arial" w:eastAsia="Times New Roman" w:hAnsi="Arial" w:cs="Arial"/>
          <w:color w:val="333333"/>
        </w:rPr>
      </w:pPr>
    </w:p>
    <w:sectPr w:rsidR="00BD3381" w:rsidRPr="00F12540" w:rsidSect="00BE0DE1">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64"/>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0B3"/>
    <w:rsid w:val="00012263"/>
    <w:rsid w:val="00014047"/>
    <w:rsid w:val="00022BCC"/>
    <w:rsid w:val="00037FE9"/>
    <w:rsid w:val="00042E5F"/>
    <w:rsid w:val="00043B52"/>
    <w:rsid w:val="00055CC6"/>
    <w:rsid w:val="0006108F"/>
    <w:rsid w:val="00065F3D"/>
    <w:rsid w:val="00080E8F"/>
    <w:rsid w:val="00081B06"/>
    <w:rsid w:val="00082D71"/>
    <w:rsid w:val="0009381E"/>
    <w:rsid w:val="000945A7"/>
    <w:rsid w:val="00095306"/>
    <w:rsid w:val="00097F5A"/>
    <w:rsid w:val="000A386C"/>
    <w:rsid w:val="000A3DC5"/>
    <w:rsid w:val="000B284D"/>
    <w:rsid w:val="000C2E0B"/>
    <w:rsid w:val="000C38C0"/>
    <w:rsid w:val="000D61A6"/>
    <w:rsid w:val="000E5FFB"/>
    <w:rsid w:val="000F7B7F"/>
    <w:rsid w:val="0010006E"/>
    <w:rsid w:val="00104A3E"/>
    <w:rsid w:val="0011660E"/>
    <w:rsid w:val="00126B25"/>
    <w:rsid w:val="00142536"/>
    <w:rsid w:val="00160AAF"/>
    <w:rsid w:val="00177AC7"/>
    <w:rsid w:val="001818EE"/>
    <w:rsid w:val="001974D8"/>
    <w:rsid w:val="001A349C"/>
    <w:rsid w:val="001B0B46"/>
    <w:rsid w:val="001C6F5D"/>
    <w:rsid w:val="001D0520"/>
    <w:rsid w:val="00200CDA"/>
    <w:rsid w:val="002033C5"/>
    <w:rsid w:val="0021420A"/>
    <w:rsid w:val="0021589B"/>
    <w:rsid w:val="00241F4A"/>
    <w:rsid w:val="002420FB"/>
    <w:rsid w:val="00263065"/>
    <w:rsid w:val="002672D2"/>
    <w:rsid w:val="002751EC"/>
    <w:rsid w:val="002B2BDE"/>
    <w:rsid w:val="002D62AD"/>
    <w:rsid w:val="002E0B1C"/>
    <w:rsid w:val="002F38B3"/>
    <w:rsid w:val="00311478"/>
    <w:rsid w:val="003114BD"/>
    <w:rsid w:val="003223A9"/>
    <w:rsid w:val="00322DB0"/>
    <w:rsid w:val="0033184D"/>
    <w:rsid w:val="00344827"/>
    <w:rsid w:val="00351E13"/>
    <w:rsid w:val="00352910"/>
    <w:rsid w:val="00357A1C"/>
    <w:rsid w:val="00362BBA"/>
    <w:rsid w:val="003775A5"/>
    <w:rsid w:val="00381E68"/>
    <w:rsid w:val="003847B8"/>
    <w:rsid w:val="00397B24"/>
    <w:rsid w:val="003B00BC"/>
    <w:rsid w:val="003B2162"/>
    <w:rsid w:val="003C1314"/>
    <w:rsid w:val="003C24C5"/>
    <w:rsid w:val="003C3987"/>
    <w:rsid w:val="003C7C11"/>
    <w:rsid w:val="003F7D33"/>
    <w:rsid w:val="004014EE"/>
    <w:rsid w:val="0040515E"/>
    <w:rsid w:val="004066DB"/>
    <w:rsid w:val="00415A79"/>
    <w:rsid w:val="00427151"/>
    <w:rsid w:val="00433BC9"/>
    <w:rsid w:val="0045753C"/>
    <w:rsid w:val="00465AD5"/>
    <w:rsid w:val="00471237"/>
    <w:rsid w:val="00472085"/>
    <w:rsid w:val="00474E7D"/>
    <w:rsid w:val="00476319"/>
    <w:rsid w:val="004831BD"/>
    <w:rsid w:val="00485C7D"/>
    <w:rsid w:val="004B5436"/>
    <w:rsid w:val="004C055E"/>
    <w:rsid w:val="004C7649"/>
    <w:rsid w:val="004E3886"/>
    <w:rsid w:val="004E4C2E"/>
    <w:rsid w:val="00503749"/>
    <w:rsid w:val="0050735A"/>
    <w:rsid w:val="005226A9"/>
    <w:rsid w:val="00524AFF"/>
    <w:rsid w:val="0053267A"/>
    <w:rsid w:val="00532AD6"/>
    <w:rsid w:val="0055718D"/>
    <w:rsid w:val="00561024"/>
    <w:rsid w:val="00562417"/>
    <w:rsid w:val="00574374"/>
    <w:rsid w:val="005942F1"/>
    <w:rsid w:val="00595EAF"/>
    <w:rsid w:val="005A6C74"/>
    <w:rsid w:val="005C2E3A"/>
    <w:rsid w:val="005D2109"/>
    <w:rsid w:val="005E08F7"/>
    <w:rsid w:val="005E10B3"/>
    <w:rsid w:val="005E2790"/>
    <w:rsid w:val="005F1E39"/>
    <w:rsid w:val="005F47CF"/>
    <w:rsid w:val="00615D85"/>
    <w:rsid w:val="0062223B"/>
    <w:rsid w:val="00623174"/>
    <w:rsid w:val="006441AE"/>
    <w:rsid w:val="006446C5"/>
    <w:rsid w:val="006449BE"/>
    <w:rsid w:val="006505A0"/>
    <w:rsid w:val="00661FEC"/>
    <w:rsid w:val="00663A59"/>
    <w:rsid w:val="0067375E"/>
    <w:rsid w:val="00673E55"/>
    <w:rsid w:val="00681673"/>
    <w:rsid w:val="00686F30"/>
    <w:rsid w:val="00693129"/>
    <w:rsid w:val="00696B6C"/>
    <w:rsid w:val="006B7797"/>
    <w:rsid w:val="006B7FE2"/>
    <w:rsid w:val="006C328F"/>
    <w:rsid w:val="006D0D5C"/>
    <w:rsid w:val="006D0FA3"/>
    <w:rsid w:val="006D53FA"/>
    <w:rsid w:val="006E2011"/>
    <w:rsid w:val="006E466B"/>
    <w:rsid w:val="006E5118"/>
    <w:rsid w:val="007008C6"/>
    <w:rsid w:val="007023A5"/>
    <w:rsid w:val="00702B8B"/>
    <w:rsid w:val="007035D7"/>
    <w:rsid w:val="00705808"/>
    <w:rsid w:val="00705EA4"/>
    <w:rsid w:val="00710610"/>
    <w:rsid w:val="00710DA0"/>
    <w:rsid w:val="0071795F"/>
    <w:rsid w:val="00723B56"/>
    <w:rsid w:val="00726657"/>
    <w:rsid w:val="0073441E"/>
    <w:rsid w:val="007426E5"/>
    <w:rsid w:val="0074570A"/>
    <w:rsid w:val="00750C02"/>
    <w:rsid w:val="0076192E"/>
    <w:rsid w:val="00774B90"/>
    <w:rsid w:val="00775C38"/>
    <w:rsid w:val="007855FA"/>
    <w:rsid w:val="007856DE"/>
    <w:rsid w:val="007A1283"/>
    <w:rsid w:val="007A5A1A"/>
    <w:rsid w:val="007A6621"/>
    <w:rsid w:val="007B193E"/>
    <w:rsid w:val="007B38D6"/>
    <w:rsid w:val="007B4CE8"/>
    <w:rsid w:val="007C0ECA"/>
    <w:rsid w:val="007C0F72"/>
    <w:rsid w:val="007C1CA5"/>
    <w:rsid w:val="007C73B1"/>
    <w:rsid w:val="007D056E"/>
    <w:rsid w:val="007D7CF2"/>
    <w:rsid w:val="008124D5"/>
    <w:rsid w:val="00816D96"/>
    <w:rsid w:val="00824315"/>
    <w:rsid w:val="0084015E"/>
    <w:rsid w:val="008431AB"/>
    <w:rsid w:val="0085770F"/>
    <w:rsid w:val="008763D2"/>
    <w:rsid w:val="00880291"/>
    <w:rsid w:val="00880AAF"/>
    <w:rsid w:val="00882261"/>
    <w:rsid w:val="008851A4"/>
    <w:rsid w:val="00890160"/>
    <w:rsid w:val="008928F4"/>
    <w:rsid w:val="008A01FB"/>
    <w:rsid w:val="008A7742"/>
    <w:rsid w:val="008C249A"/>
    <w:rsid w:val="008C3B34"/>
    <w:rsid w:val="008D4A1C"/>
    <w:rsid w:val="008E588E"/>
    <w:rsid w:val="008F3380"/>
    <w:rsid w:val="008F6BE3"/>
    <w:rsid w:val="00903215"/>
    <w:rsid w:val="00922D60"/>
    <w:rsid w:val="00926B33"/>
    <w:rsid w:val="009313FD"/>
    <w:rsid w:val="00931D69"/>
    <w:rsid w:val="00935DBD"/>
    <w:rsid w:val="009579EB"/>
    <w:rsid w:val="00974989"/>
    <w:rsid w:val="009763C2"/>
    <w:rsid w:val="00986C1E"/>
    <w:rsid w:val="009901DC"/>
    <w:rsid w:val="00990B23"/>
    <w:rsid w:val="009A0CAB"/>
    <w:rsid w:val="009A35F2"/>
    <w:rsid w:val="009A4A1A"/>
    <w:rsid w:val="009A7366"/>
    <w:rsid w:val="009B3D27"/>
    <w:rsid w:val="009B42A9"/>
    <w:rsid w:val="009B4A68"/>
    <w:rsid w:val="009B536F"/>
    <w:rsid w:val="009C0FFE"/>
    <w:rsid w:val="009C6A2B"/>
    <w:rsid w:val="009D7CC7"/>
    <w:rsid w:val="009E31A7"/>
    <w:rsid w:val="009F2556"/>
    <w:rsid w:val="009F6027"/>
    <w:rsid w:val="00A05A99"/>
    <w:rsid w:val="00A1153D"/>
    <w:rsid w:val="00A14812"/>
    <w:rsid w:val="00A25CFF"/>
    <w:rsid w:val="00A46281"/>
    <w:rsid w:val="00A55A71"/>
    <w:rsid w:val="00A75988"/>
    <w:rsid w:val="00A75A8C"/>
    <w:rsid w:val="00A76BAD"/>
    <w:rsid w:val="00AA7CE0"/>
    <w:rsid w:val="00AB6DAB"/>
    <w:rsid w:val="00AC4A5B"/>
    <w:rsid w:val="00AD1F1A"/>
    <w:rsid w:val="00AD266C"/>
    <w:rsid w:val="00AF1911"/>
    <w:rsid w:val="00B032A3"/>
    <w:rsid w:val="00B03799"/>
    <w:rsid w:val="00B30565"/>
    <w:rsid w:val="00B37982"/>
    <w:rsid w:val="00B66465"/>
    <w:rsid w:val="00B722D3"/>
    <w:rsid w:val="00B825EC"/>
    <w:rsid w:val="00B91098"/>
    <w:rsid w:val="00B97901"/>
    <w:rsid w:val="00BB157E"/>
    <w:rsid w:val="00BB1A52"/>
    <w:rsid w:val="00BB7B3A"/>
    <w:rsid w:val="00BD22FF"/>
    <w:rsid w:val="00BD3381"/>
    <w:rsid w:val="00BD6551"/>
    <w:rsid w:val="00BE032C"/>
    <w:rsid w:val="00BE095C"/>
    <w:rsid w:val="00BE0DE1"/>
    <w:rsid w:val="00BE6A8C"/>
    <w:rsid w:val="00C266C8"/>
    <w:rsid w:val="00C37D15"/>
    <w:rsid w:val="00C40672"/>
    <w:rsid w:val="00C471C6"/>
    <w:rsid w:val="00C4741D"/>
    <w:rsid w:val="00C70BD4"/>
    <w:rsid w:val="00C72A03"/>
    <w:rsid w:val="00C770C9"/>
    <w:rsid w:val="00C7736A"/>
    <w:rsid w:val="00C9736D"/>
    <w:rsid w:val="00CB73D7"/>
    <w:rsid w:val="00CC1BE2"/>
    <w:rsid w:val="00CC4BB0"/>
    <w:rsid w:val="00CD1D8D"/>
    <w:rsid w:val="00CD7A16"/>
    <w:rsid w:val="00D01001"/>
    <w:rsid w:val="00D04640"/>
    <w:rsid w:val="00D05EEA"/>
    <w:rsid w:val="00D05F6D"/>
    <w:rsid w:val="00D07B4C"/>
    <w:rsid w:val="00D1422E"/>
    <w:rsid w:val="00D147A4"/>
    <w:rsid w:val="00D16F22"/>
    <w:rsid w:val="00D25ACE"/>
    <w:rsid w:val="00D26978"/>
    <w:rsid w:val="00D34EA4"/>
    <w:rsid w:val="00D4017B"/>
    <w:rsid w:val="00D41E51"/>
    <w:rsid w:val="00D52981"/>
    <w:rsid w:val="00D536A9"/>
    <w:rsid w:val="00D67CB8"/>
    <w:rsid w:val="00D83378"/>
    <w:rsid w:val="00DB0FE8"/>
    <w:rsid w:val="00DB1575"/>
    <w:rsid w:val="00DB4245"/>
    <w:rsid w:val="00DB55C3"/>
    <w:rsid w:val="00DB661E"/>
    <w:rsid w:val="00DC3A99"/>
    <w:rsid w:val="00DC7C65"/>
    <w:rsid w:val="00DD3A00"/>
    <w:rsid w:val="00DD6526"/>
    <w:rsid w:val="00DF2DB2"/>
    <w:rsid w:val="00DF408F"/>
    <w:rsid w:val="00E034D2"/>
    <w:rsid w:val="00E14ACF"/>
    <w:rsid w:val="00E24E60"/>
    <w:rsid w:val="00E360FB"/>
    <w:rsid w:val="00E405C9"/>
    <w:rsid w:val="00E41540"/>
    <w:rsid w:val="00E471A8"/>
    <w:rsid w:val="00E51637"/>
    <w:rsid w:val="00E606C7"/>
    <w:rsid w:val="00E64AB2"/>
    <w:rsid w:val="00E72562"/>
    <w:rsid w:val="00E74F87"/>
    <w:rsid w:val="00E7713F"/>
    <w:rsid w:val="00EA40D1"/>
    <w:rsid w:val="00EA73F0"/>
    <w:rsid w:val="00EA7A7C"/>
    <w:rsid w:val="00EB654B"/>
    <w:rsid w:val="00EE1F43"/>
    <w:rsid w:val="00EE268D"/>
    <w:rsid w:val="00EF7036"/>
    <w:rsid w:val="00F0451B"/>
    <w:rsid w:val="00F11596"/>
    <w:rsid w:val="00F119FA"/>
    <w:rsid w:val="00F12540"/>
    <w:rsid w:val="00F24D83"/>
    <w:rsid w:val="00F31226"/>
    <w:rsid w:val="00F3750C"/>
    <w:rsid w:val="00F55D32"/>
    <w:rsid w:val="00F6008A"/>
    <w:rsid w:val="00F619A3"/>
    <w:rsid w:val="00F63D6E"/>
    <w:rsid w:val="00F6461F"/>
    <w:rsid w:val="00F67E09"/>
    <w:rsid w:val="00F70C2C"/>
    <w:rsid w:val="00F7488C"/>
    <w:rsid w:val="00F776F3"/>
    <w:rsid w:val="00F81322"/>
    <w:rsid w:val="00F94DBD"/>
    <w:rsid w:val="00FB46F6"/>
    <w:rsid w:val="00FB5B39"/>
    <w:rsid w:val="00FC189B"/>
    <w:rsid w:val="00FD3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FC98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13F"/>
    <w:rPr>
      <w:rFonts w:ascii="Times New Roman" w:hAnsi="Times New Roman" w:cs="Times New Roman"/>
    </w:rPr>
  </w:style>
  <w:style w:type="paragraph" w:styleId="Heading1">
    <w:name w:val="heading 1"/>
    <w:basedOn w:val="Normal"/>
    <w:next w:val="Normal"/>
    <w:link w:val="Heading1Char"/>
    <w:uiPriority w:val="9"/>
    <w:qFormat/>
    <w:rsid w:val="005F47C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E10B3"/>
    <w:rPr>
      <w:color w:val="0000FF"/>
      <w:u w:val="single"/>
    </w:rPr>
  </w:style>
  <w:style w:type="paragraph" w:styleId="NormalWeb">
    <w:name w:val="Normal (Web)"/>
    <w:basedOn w:val="Normal"/>
    <w:uiPriority w:val="99"/>
    <w:semiHidden/>
    <w:unhideWhenUsed/>
    <w:rsid w:val="00465AD5"/>
    <w:pPr>
      <w:spacing w:before="100" w:beforeAutospacing="1" w:after="100" w:afterAutospacing="1"/>
    </w:pPr>
  </w:style>
  <w:style w:type="character" w:styleId="CommentReference">
    <w:name w:val="annotation reference"/>
    <w:basedOn w:val="DefaultParagraphFont"/>
    <w:uiPriority w:val="99"/>
    <w:semiHidden/>
    <w:unhideWhenUsed/>
    <w:rsid w:val="00E41540"/>
    <w:rPr>
      <w:sz w:val="18"/>
      <w:szCs w:val="18"/>
    </w:rPr>
  </w:style>
  <w:style w:type="paragraph" w:styleId="CommentText">
    <w:name w:val="annotation text"/>
    <w:basedOn w:val="Normal"/>
    <w:link w:val="CommentTextChar"/>
    <w:uiPriority w:val="99"/>
    <w:semiHidden/>
    <w:unhideWhenUsed/>
    <w:rsid w:val="00E41540"/>
    <w:rPr>
      <w:rFonts w:asciiTheme="minorHAnsi" w:hAnsiTheme="minorHAnsi" w:cstheme="minorBidi"/>
    </w:rPr>
  </w:style>
  <w:style w:type="character" w:customStyle="1" w:styleId="CommentTextChar">
    <w:name w:val="Comment Text Char"/>
    <w:basedOn w:val="DefaultParagraphFont"/>
    <w:link w:val="CommentText"/>
    <w:uiPriority w:val="99"/>
    <w:semiHidden/>
    <w:rsid w:val="00E41540"/>
  </w:style>
  <w:style w:type="paragraph" w:styleId="CommentSubject">
    <w:name w:val="annotation subject"/>
    <w:basedOn w:val="CommentText"/>
    <w:next w:val="CommentText"/>
    <w:link w:val="CommentSubjectChar"/>
    <w:uiPriority w:val="99"/>
    <w:semiHidden/>
    <w:unhideWhenUsed/>
    <w:rsid w:val="00E41540"/>
    <w:rPr>
      <w:b/>
      <w:bCs/>
      <w:sz w:val="20"/>
      <w:szCs w:val="20"/>
    </w:rPr>
  </w:style>
  <w:style w:type="character" w:customStyle="1" w:styleId="CommentSubjectChar">
    <w:name w:val="Comment Subject Char"/>
    <w:basedOn w:val="CommentTextChar"/>
    <w:link w:val="CommentSubject"/>
    <w:uiPriority w:val="99"/>
    <w:semiHidden/>
    <w:rsid w:val="00E41540"/>
    <w:rPr>
      <w:b/>
      <w:bCs/>
      <w:sz w:val="20"/>
      <w:szCs w:val="20"/>
    </w:rPr>
  </w:style>
  <w:style w:type="paragraph" w:styleId="BalloonText">
    <w:name w:val="Balloon Text"/>
    <w:basedOn w:val="Normal"/>
    <w:link w:val="BalloonTextChar"/>
    <w:uiPriority w:val="99"/>
    <w:semiHidden/>
    <w:unhideWhenUsed/>
    <w:rsid w:val="00E41540"/>
    <w:rPr>
      <w:sz w:val="18"/>
      <w:szCs w:val="18"/>
    </w:rPr>
  </w:style>
  <w:style w:type="character" w:customStyle="1" w:styleId="BalloonTextChar">
    <w:name w:val="Balloon Text Char"/>
    <w:basedOn w:val="DefaultParagraphFont"/>
    <w:link w:val="BalloonText"/>
    <w:uiPriority w:val="99"/>
    <w:semiHidden/>
    <w:rsid w:val="00E41540"/>
    <w:rPr>
      <w:rFonts w:ascii="Times New Roman" w:hAnsi="Times New Roman" w:cs="Times New Roman"/>
      <w:sz w:val="18"/>
      <w:szCs w:val="18"/>
    </w:rPr>
  </w:style>
  <w:style w:type="character" w:customStyle="1" w:styleId="Heading1Char">
    <w:name w:val="Heading 1 Char"/>
    <w:basedOn w:val="DefaultParagraphFont"/>
    <w:link w:val="Heading1"/>
    <w:uiPriority w:val="9"/>
    <w:rsid w:val="005F47C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96042">
      <w:bodyDiv w:val="1"/>
      <w:marLeft w:val="0"/>
      <w:marRight w:val="0"/>
      <w:marTop w:val="0"/>
      <w:marBottom w:val="0"/>
      <w:divBdr>
        <w:top w:val="none" w:sz="0" w:space="0" w:color="auto"/>
        <w:left w:val="none" w:sz="0" w:space="0" w:color="auto"/>
        <w:bottom w:val="none" w:sz="0" w:space="0" w:color="auto"/>
        <w:right w:val="none" w:sz="0" w:space="0" w:color="auto"/>
      </w:divBdr>
    </w:div>
    <w:div w:id="144709931">
      <w:bodyDiv w:val="1"/>
      <w:marLeft w:val="0"/>
      <w:marRight w:val="0"/>
      <w:marTop w:val="0"/>
      <w:marBottom w:val="0"/>
      <w:divBdr>
        <w:top w:val="none" w:sz="0" w:space="0" w:color="auto"/>
        <w:left w:val="none" w:sz="0" w:space="0" w:color="auto"/>
        <w:bottom w:val="none" w:sz="0" w:space="0" w:color="auto"/>
        <w:right w:val="none" w:sz="0" w:space="0" w:color="auto"/>
      </w:divBdr>
    </w:div>
    <w:div w:id="158008939">
      <w:bodyDiv w:val="1"/>
      <w:marLeft w:val="0"/>
      <w:marRight w:val="0"/>
      <w:marTop w:val="0"/>
      <w:marBottom w:val="0"/>
      <w:divBdr>
        <w:top w:val="none" w:sz="0" w:space="0" w:color="auto"/>
        <w:left w:val="none" w:sz="0" w:space="0" w:color="auto"/>
        <w:bottom w:val="none" w:sz="0" w:space="0" w:color="auto"/>
        <w:right w:val="none" w:sz="0" w:space="0" w:color="auto"/>
      </w:divBdr>
    </w:div>
    <w:div w:id="209000400">
      <w:bodyDiv w:val="1"/>
      <w:marLeft w:val="0"/>
      <w:marRight w:val="0"/>
      <w:marTop w:val="0"/>
      <w:marBottom w:val="0"/>
      <w:divBdr>
        <w:top w:val="none" w:sz="0" w:space="0" w:color="auto"/>
        <w:left w:val="none" w:sz="0" w:space="0" w:color="auto"/>
        <w:bottom w:val="none" w:sz="0" w:space="0" w:color="auto"/>
        <w:right w:val="none" w:sz="0" w:space="0" w:color="auto"/>
      </w:divBdr>
    </w:div>
    <w:div w:id="255603888">
      <w:bodyDiv w:val="1"/>
      <w:marLeft w:val="0"/>
      <w:marRight w:val="0"/>
      <w:marTop w:val="0"/>
      <w:marBottom w:val="0"/>
      <w:divBdr>
        <w:top w:val="none" w:sz="0" w:space="0" w:color="auto"/>
        <w:left w:val="none" w:sz="0" w:space="0" w:color="auto"/>
        <w:bottom w:val="none" w:sz="0" w:space="0" w:color="auto"/>
        <w:right w:val="none" w:sz="0" w:space="0" w:color="auto"/>
      </w:divBdr>
    </w:div>
    <w:div w:id="348607979">
      <w:bodyDiv w:val="1"/>
      <w:marLeft w:val="0"/>
      <w:marRight w:val="0"/>
      <w:marTop w:val="0"/>
      <w:marBottom w:val="0"/>
      <w:divBdr>
        <w:top w:val="none" w:sz="0" w:space="0" w:color="auto"/>
        <w:left w:val="none" w:sz="0" w:space="0" w:color="auto"/>
        <w:bottom w:val="none" w:sz="0" w:space="0" w:color="auto"/>
        <w:right w:val="none" w:sz="0" w:space="0" w:color="auto"/>
      </w:divBdr>
    </w:div>
    <w:div w:id="394814251">
      <w:bodyDiv w:val="1"/>
      <w:marLeft w:val="0"/>
      <w:marRight w:val="0"/>
      <w:marTop w:val="0"/>
      <w:marBottom w:val="0"/>
      <w:divBdr>
        <w:top w:val="none" w:sz="0" w:space="0" w:color="auto"/>
        <w:left w:val="none" w:sz="0" w:space="0" w:color="auto"/>
        <w:bottom w:val="none" w:sz="0" w:space="0" w:color="auto"/>
        <w:right w:val="none" w:sz="0" w:space="0" w:color="auto"/>
      </w:divBdr>
    </w:div>
    <w:div w:id="446004977">
      <w:bodyDiv w:val="1"/>
      <w:marLeft w:val="0"/>
      <w:marRight w:val="0"/>
      <w:marTop w:val="0"/>
      <w:marBottom w:val="0"/>
      <w:divBdr>
        <w:top w:val="none" w:sz="0" w:space="0" w:color="auto"/>
        <w:left w:val="none" w:sz="0" w:space="0" w:color="auto"/>
        <w:bottom w:val="none" w:sz="0" w:space="0" w:color="auto"/>
        <w:right w:val="none" w:sz="0" w:space="0" w:color="auto"/>
      </w:divBdr>
    </w:div>
    <w:div w:id="478889714">
      <w:bodyDiv w:val="1"/>
      <w:marLeft w:val="0"/>
      <w:marRight w:val="0"/>
      <w:marTop w:val="0"/>
      <w:marBottom w:val="0"/>
      <w:divBdr>
        <w:top w:val="none" w:sz="0" w:space="0" w:color="auto"/>
        <w:left w:val="none" w:sz="0" w:space="0" w:color="auto"/>
        <w:bottom w:val="none" w:sz="0" w:space="0" w:color="auto"/>
        <w:right w:val="none" w:sz="0" w:space="0" w:color="auto"/>
      </w:divBdr>
    </w:div>
    <w:div w:id="508758527">
      <w:bodyDiv w:val="1"/>
      <w:marLeft w:val="0"/>
      <w:marRight w:val="0"/>
      <w:marTop w:val="0"/>
      <w:marBottom w:val="0"/>
      <w:divBdr>
        <w:top w:val="none" w:sz="0" w:space="0" w:color="auto"/>
        <w:left w:val="none" w:sz="0" w:space="0" w:color="auto"/>
        <w:bottom w:val="none" w:sz="0" w:space="0" w:color="auto"/>
        <w:right w:val="none" w:sz="0" w:space="0" w:color="auto"/>
      </w:divBdr>
    </w:div>
    <w:div w:id="564801742">
      <w:bodyDiv w:val="1"/>
      <w:marLeft w:val="0"/>
      <w:marRight w:val="0"/>
      <w:marTop w:val="0"/>
      <w:marBottom w:val="0"/>
      <w:divBdr>
        <w:top w:val="none" w:sz="0" w:space="0" w:color="auto"/>
        <w:left w:val="none" w:sz="0" w:space="0" w:color="auto"/>
        <w:bottom w:val="none" w:sz="0" w:space="0" w:color="auto"/>
        <w:right w:val="none" w:sz="0" w:space="0" w:color="auto"/>
      </w:divBdr>
    </w:div>
    <w:div w:id="867717043">
      <w:bodyDiv w:val="1"/>
      <w:marLeft w:val="0"/>
      <w:marRight w:val="0"/>
      <w:marTop w:val="0"/>
      <w:marBottom w:val="0"/>
      <w:divBdr>
        <w:top w:val="none" w:sz="0" w:space="0" w:color="auto"/>
        <w:left w:val="none" w:sz="0" w:space="0" w:color="auto"/>
        <w:bottom w:val="none" w:sz="0" w:space="0" w:color="auto"/>
        <w:right w:val="none" w:sz="0" w:space="0" w:color="auto"/>
      </w:divBdr>
    </w:div>
    <w:div w:id="895508949">
      <w:bodyDiv w:val="1"/>
      <w:marLeft w:val="0"/>
      <w:marRight w:val="0"/>
      <w:marTop w:val="0"/>
      <w:marBottom w:val="0"/>
      <w:divBdr>
        <w:top w:val="none" w:sz="0" w:space="0" w:color="auto"/>
        <w:left w:val="none" w:sz="0" w:space="0" w:color="auto"/>
        <w:bottom w:val="none" w:sz="0" w:space="0" w:color="auto"/>
        <w:right w:val="none" w:sz="0" w:space="0" w:color="auto"/>
      </w:divBdr>
    </w:div>
    <w:div w:id="971249370">
      <w:bodyDiv w:val="1"/>
      <w:marLeft w:val="0"/>
      <w:marRight w:val="0"/>
      <w:marTop w:val="0"/>
      <w:marBottom w:val="0"/>
      <w:divBdr>
        <w:top w:val="none" w:sz="0" w:space="0" w:color="auto"/>
        <w:left w:val="none" w:sz="0" w:space="0" w:color="auto"/>
        <w:bottom w:val="none" w:sz="0" w:space="0" w:color="auto"/>
        <w:right w:val="none" w:sz="0" w:space="0" w:color="auto"/>
      </w:divBdr>
    </w:div>
    <w:div w:id="981349172">
      <w:bodyDiv w:val="1"/>
      <w:marLeft w:val="0"/>
      <w:marRight w:val="0"/>
      <w:marTop w:val="0"/>
      <w:marBottom w:val="0"/>
      <w:divBdr>
        <w:top w:val="none" w:sz="0" w:space="0" w:color="auto"/>
        <w:left w:val="none" w:sz="0" w:space="0" w:color="auto"/>
        <w:bottom w:val="none" w:sz="0" w:space="0" w:color="auto"/>
        <w:right w:val="none" w:sz="0" w:space="0" w:color="auto"/>
      </w:divBdr>
    </w:div>
    <w:div w:id="1364018592">
      <w:bodyDiv w:val="1"/>
      <w:marLeft w:val="0"/>
      <w:marRight w:val="0"/>
      <w:marTop w:val="0"/>
      <w:marBottom w:val="0"/>
      <w:divBdr>
        <w:top w:val="none" w:sz="0" w:space="0" w:color="auto"/>
        <w:left w:val="none" w:sz="0" w:space="0" w:color="auto"/>
        <w:bottom w:val="none" w:sz="0" w:space="0" w:color="auto"/>
        <w:right w:val="none" w:sz="0" w:space="0" w:color="auto"/>
      </w:divBdr>
    </w:div>
    <w:div w:id="1634215212">
      <w:bodyDiv w:val="1"/>
      <w:marLeft w:val="0"/>
      <w:marRight w:val="0"/>
      <w:marTop w:val="0"/>
      <w:marBottom w:val="0"/>
      <w:divBdr>
        <w:top w:val="none" w:sz="0" w:space="0" w:color="auto"/>
        <w:left w:val="none" w:sz="0" w:space="0" w:color="auto"/>
        <w:bottom w:val="none" w:sz="0" w:space="0" w:color="auto"/>
        <w:right w:val="none" w:sz="0" w:space="0" w:color="auto"/>
      </w:divBdr>
    </w:div>
    <w:div w:id="1691948456">
      <w:bodyDiv w:val="1"/>
      <w:marLeft w:val="0"/>
      <w:marRight w:val="0"/>
      <w:marTop w:val="0"/>
      <w:marBottom w:val="0"/>
      <w:divBdr>
        <w:top w:val="none" w:sz="0" w:space="0" w:color="auto"/>
        <w:left w:val="none" w:sz="0" w:space="0" w:color="auto"/>
        <w:bottom w:val="none" w:sz="0" w:space="0" w:color="auto"/>
        <w:right w:val="none" w:sz="0" w:space="0" w:color="auto"/>
      </w:divBdr>
    </w:div>
    <w:div w:id="1699042167">
      <w:bodyDiv w:val="1"/>
      <w:marLeft w:val="0"/>
      <w:marRight w:val="0"/>
      <w:marTop w:val="0"/>
      <w:marBottom w:val="0"/>
      <w:divBdr>
        <w:top w:val="none" w:sz="0" w:space="0" w:color="auto"/>
        <w:left w:val="none" w:sz="0" w:space="0" w:color="auto"/>
        <w:bottom w:val="none" w:sz="0" w:space="0" w:color="auto"/>
        <w:right w:val="none" w:sz="0" w:space="0" w:color="auto"/>
      </w:divBdr>
    </w:div>
    <w:div w:id="1761754419">
      <w:bodyDiv w:val="1"/>
      <w:marLeft w:val="0"/>
      <w:marRight w:val="0"/>
      <w:marTop w:val="0"/>
      <w:marBottom w:val="0"/>
      <w:divBdr>
        <w:top w:val="none" w:sz="0" w:space="0" w:color="auto"/>
        <w:left w:val="none" w:sz="0" w:space="0" w:color="auto"/>
        <w:bottom w:val="none" w:sz="0" w:space="0" w:color="auto"/>
        <w:right w:val="none" w:sz="0" w:space="0" w:color="auto"/>
      </w:divBdr>
    </w:div>
    <w:div w:id="1891959169">
      <w:bodyDiv w:val="1"/>
      <w:marLeft w:val="0"/>
      <w:marRight w:val="0"/>
      <w:marTop w:val="0"/>
      <w:marBottom w:val="0"/>
      <w:divBdr>
        <w:top w:val="none" w:sz="0" w:space="0" w:color="auto"/>
        <w:left w:val="none" w:sz="0" w:space="0" w:color="auto"/>
        <w:bottom w:val="none" w:sz="0" w:space="0" w:color="auto"/>
        <w:right w:val="none" w:sz="0" w:space="0" w:color="auto"/>
      </w:divBdr>
    </w:div>
    <w:div w:id="1971788552">
      <w:bodyDiv w:val="1"/>
      <w:marLeft w:val="0"/>
      <w:marRight w:val="0"/>
      <w:marTop w:val="0"/>
      <w:marBottom w:val="0"/>
      <w:divBdr>
        <w:top w:val="none" w:sz="0" w:space="0" w:color="auto"/>
        <w:left w:val="none" w:sz="0" w:space="0" w:color="auto"/>
        <w:bottom w:val="none" w:sz="0" w:space="0" w:color="auto"/>
        <w:right w:val="none" w:sz="0" w:space="0" w:color="auto"/>
      </w:divBdr>
    </w:div>
    <w:div w:id="2090229321">
      <w:bodyDiv w:val="1"/>
      <w:marLeft w:val="0"/>
      <w:marRight w:val="0"/>
      <w:marTop w:val="0"/>
      <w:marBottom w:val="0"/>
      <w:divBdr>
        <w:top w:val="none" w:sz="0" w:space="0" w:color="auto"/>
        <w:left w:val="none" w:sz="0" w:space="0" w:color="auto"/>
        <w:bottom w:val="none" w:sz="0" w:space="0" w:color="auto"/>
        <w:right w:val="none" w:sz="0" w:space="0" w:color="auto"/>
      </w:divBdr>
    </w:div>
    <w:div w:id="21115108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iris.edu/hq/inclass/animation/713"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777</Words>
  <Characters>4431</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Jenda Johnson</dc:creator>
  <cp:keywords/>
  <dc:description/>
  <cp:lastModifiedBy>Jenda Johnson</cp:lastModifiedBy>
  <cp:revision>6</cp:revision>
  <dcterms:created xsi:type="dcterms:W3CDTF">2020-07-02T17:18:00Z</dcterms:created>
  <dcterms:modified xsi:type="dcterms:W3CDTF">2020-08-14T16:57:00Z</dcterms:modified>
</cp:coreProperties>
</file>