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DA6B06" w14:textId="77777777" w:rsidR="001F712C" w:rsidRPr="00FD2839" w:rsidRDefault="00FD2839">
      <w:pPr>
        <w:rPr>
          <w:rFonts w:ascii="Arial" w:hAnsi="Arial" w:cs="Arial"/>
          <w:b/>
          <w:sz w:val="32"/>
          <w:szCs w:val="32"/>
        </w:rPr>
      </w:pPr>
      <w:r w:rsidRPr="00FD2839">
        <w:rPr>
          <w:rFonts w:ascii="Arial" w:hAnsi="Arial" w:cs="Arial"/>
          <w:b/>
          <w:sz w:val="32"/>
          <w:szCs w:val="32"/>
        </w:rPr>
        <w:t>Exer</w:t>
      </w:r>
      <w:r w:rsidR="006D1EFE">
        <w:rPr>
          <w:rFonts w:ascii="Arial" w:hAnsi="Arial" w:cs="Arial"/>
          <w:b/>
          <w:sz w:val="32"/>
          <w:szCs w:val="32"/>
        </w:rPr>
        <w:t xml:space="preserve">cise </w:t>
      </w:r>
      <w:r w:rsidR="00124937" w:rsidRPr="00124937">
        <w:rPr>
          <w:rFonts w:ascii="Arial" w:hAnsi="Arial" w:cs="Arial"/>
          <w:b/>
          <w:sz w:val="32"/>
          <w:szCs w:val="32"/>
        </w:rPr>
        <w:t>6a:  Calculating Reflection Coefficients</w:t>
      </w:r>
    </w:p>
    <w:p w14:paraId="7048BCEA" w14:textId="77777777" w:rsidR="00FD2839" w:rsidRDefault="00FD2839" w:rsidP="00FD2839"/>
    <w:p w14:paraId="318440E3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E4C8B0B" w14:textId="77777777" w:rsidTr="000F0BA0">
        <w:trPr>
          <w:cantSplit/>
        </w:trPr>
        <w:tc>
          <w:tcPr>
            <w:tcW w:w="1728" w:type="dxa"/>
          </w:tcPr>
          <w:p w14:paraId="39BA2340" w14:textId="77777777" w:rsidR="00FD2839" w:rsidRPr="0051414C" w:rsidRDefault="00FD2839" w:rsidP="000F0BA0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34E71F79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21AF3AE7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A737081" w14:textId="77777777" w:rsidR="00FD2839" w:rsidRPr="00C34A6A" w:rsidRDefault="00FD2839" w:rsidP="000F0BA0">
            <w:pPr>
              <w:ind w:left="252" w:hanging="252"/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 xml:space="preserve">Use </w:t>
            </w:r>
            <w:r w:rsidR="00124937">
              <w:rPr>
                <w:rFonts w:ascii="Arial" w:hAnsi="Arial"/>
                <w:sz w:val="24"/>
              </w:rPr>
              <w:t>the velocity and density for two layers to calculate the associated reflection coefficient at the interface between the two layers.</w:t>
            </w:r>
            <w:r w:rsidR="00A46A31">
              <w:rPr>
                <w:rFonts w:ascii="Arial" w:hAnsi="Arial"/>
                <w:sz w:val="24"/>
              </w:rPr>
              <w:t xml:space="preserve"> </w:t>
            </w:r>
            <w:r w:rsidR="00124937">
              <w:rPr>
                <w:rFonts w:ascii="Arial" w:hAnsi="Arial"/>
                <w:sz w:val="24"/>
              </w:rPr>
              <w:t>You will consider three cases.</w:t>
            </w:r>
          </w:p>
          <w:p w14:paraId="19AFF4BC" w14:textId="77777777" w:rsidR="00FD2839" w:rsidRDefault="00FD2839" w:rsidP="000F0BA0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297EE80F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202B678" w14:textId="77777777" w:rsidTr="000F0BA0">
        <w:trPr>
          <w:cantSplit/>
        </w:trPr>
        <w:tc>
          <w:tcPr>
            <w:tcW w:w="1728" w:type="dxa"/>
          </w:tcPr>
          <w:p w14:paraId="049950BC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8BAE224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Materials</w:t>
            </w:r>
          </w:p>
          <w:p w14:paraId="04822825" w14:textId="77777777" w:rsidR="00FD2839" w:rsidRDefault="00FD2839" w:rsidP="000F0BA0">
            <w:pPr>
              <w:rPr>
                <w:sz w:val="18"/>
              </w:rPr>
            </w:pPr>
          </w:p>
        </w:tc>
        <w:tc>
          <w:tcPr>
            <w:tcW w:w="7740" w:type="dxa"/>
          </w:tcPr>
          <w:p w14:paraId="104AB53D" w14:textId="77777777" w:rsidR="00FD2839" w:rsidRPr="0051414C" w:rsidRDefault="00FD2839" w:rsidP="000F0BA0">
            <w:pPr>
              <w:rPr>
                <w:rFonts w:ascii="Arial" w:hAnsi="Arial"/>
                <w:sz w:val="8"/>
                <w:szCs w:val="8"/>
              </w:rPr>
            </w:pPr>
          </w:p>
          <w:p w14:paraId="1D179591" w14:textId="77777777" w:rsidR="00FD2839" w:rsidRPr="00C34A6A" w:rsidRDefault="00FD2839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>Exercise instructions</w:t>
            </w:r>
          </w:p>
          <w:p w14:paraId="2CD19C31" w14:textId="77777777" w:rsidR="00FD2839" w:rsidRPr="00C34A6A" w:rsidRDefault="006D1EFE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 </w:t>
            </w:r>
            <w:r w:rsidR="00124937">
              <w:rPr>
                <w:rFonts w:ascii="Arial" w:hAnsi="Arial"/>
                <w:sz w:val="24"/>
              </w:rPr>
              <w:t>simple calculator (cell phone</w:t>
            </w:r>
            <w:r>
              <w:rPr>
                <w:rFonts w:ascii="Arial" w:hAnsi="Arial"/>
                <w:sz w:val="24"/>
              </w:rPr>
              <w:t>)</w:t>
            </w:r>
            <w:r w:rsidR="00FD2839" w:rsidRPr="00C34A6A">
              <w:rPr>
                <w:rFonts w:ascii="Arial" w:hAnsi="Arial"/>
                <w:sz w:val="24"/>
              </w:rPr>
              <w:t xml:space="preserve"> </w:t>
            </w:r>
          </w:p>
          <w:p w14:paraId="0061C657" w14:textId="77777777" w:rsidR="00FD2839" w:rsidRDefault="00FD2839" w:rsidP="000F0BA0">
            <w:pPr>
              <w:pStyle w:val="BlockText"/>
              <w:rPr>
                <w:rFonts w:ascii="Arial" w:hAnsi="Arial"/>
                <w:sz w:val="20"/>
              </w:rPr>
            </w:pPr>
          </w:p>
        </w:tc>
      </w:tr>
    </w:tbl>
    <w:p w14:paraId="7D1F02A4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56C6F6B4" w14:textId="77777777" w:rsidTr="00124937">
        <w:trPr>
          <w:cantSplit/>
        </w:trPr>
        <w:tc>
          <w:tcPr>
            <w:tcW w:w="1728" w:type="dxa"/>
          </w:tcPr>
          <w:p w14:paraId="29B54F21" w14:textId="77777777" w:rsidR="00FD2839" w:rsidRPr="0051414C" w:rsidRDefault="00BA5A6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  <w:r>
              <w:rPr>
                <w:rFonts w:ascii="Helvetica" w:hAnsi="Helvetic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8DB419A" wp14:editId="1E70805F">
                      <wp:simplePos x="0" y="0"/>
                      <wp:positionH relativeFrom="column">
                        <wp:posOffset>1991995</wp:posOffset>
                      </wp:positionH>
                      <wp:positionV relativeFrom="paragraph">
                        <wp:posOffset>737870</wp:posOffset>
                      </wp:positionV>
                      <wp:extent cx="3538855" cy="2102485"/>
                      <wp:effectExtent l="10795" t="12065" r="12700" b="9525"/>
                      <wp:wrapNone/>
                      <wp:docPr id="3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38855" cy="21024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5822334" id="Rectangle 47" o:spid="_x0000_s1026" style="position:absolute;margin-left:156.85pt;margin-top:58.1pt;width:278.65pt;height:16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" o:allowincell="f" filled="f"/>
                  </w:pict>
                </mc:Fallback>
              </mc:AlternateContent>
            </w:r>
            <w:r>
              <w:rPr>
                <w:rFonts w:ascii="Franklin Gothic Medium" w:hAnsi="Franklin Gothic Medium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5CF984AB" wp14:editId="6B636AE3">
                      <wp:simplePos x="0" y="0"/>
                      <wp:positionH relativeFrom="column">
                        <wp:posOffset>3474720</wp:posOffset>
                      </wp:positionH>
                      <wp:positionV relativeFrom="paragraph">
                        <wp:posOffset>1759585</wp:posOffset>
                      </wp:positionV>
                      <wp:extent cx="990600" cy="0"/>
                      <wp:effectExtent l="17145" t="14605" r="11430" b="13970"/>
                      <wp:wrapNone/>
                      <wp:docPr id="1" name="Lin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6189452" id="Line 4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6pt,138.55pt" to="351.6pt,1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4k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" o:allowincell="f" strokeweight="1.5pt"/>
                  </w:pict>
                </mc:Fallback>
              </mc:AlternateContent>
            </w:r>
          </w:p>
          <w:p w14:paraId="2BA98114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Introduction</w:t>
            </w:r>
          </w:p>
        </w:tc>
        <w:tc>
          <w:tcPr>
            <w:tcW w:w="7740" w:type="dxa"/>
          </w:tcPr>
          <w:p w14:paraId="20C998CF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0F80E0B" w14:textId="77777777" w:rsidR="00124937" w:rsidRDefault="00124937" w:rsidP="00124937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You will calculate reflection coefficients for t</w:t>
            </w:r>
            <w:r w:rsidR="006F72CD">
              <w:rPr>
                <w:rFonts w:ascii="Helvetica" w:hAnsi="Helvetica"/>
                <w:sz w:val="24"/>
              </w:rPr>
              <w:t>hree</w:t>
            </w:r>
            <w:r w:rsidR="00A46A31">
              <w:rPr>
                <w:rFonts w:ascii="Helvetica" w:hAnsi="Helvetica"/>
                <w:sz w:val="24"/>
              </w:rPr>
              <w:t xml:space="preserve"> interfaces. </w:t>
            </w:r>
            <w:r>
              <w:rPr>
                <w:rFonts w:ascii="Helvetica" w:hAnsi="Helvetica"/>
                <w:sz w:val="24"/>
              </w:rPr>
              <w:t xml:space="preserve">We give you the velocity and density </w:t>
            </w:r>
            <w:r w:rsidR="00A46A31">
              <w:rPr>
                <w:rFonts w:ascii="Helvetica" w:hAnsi="Helvetica"/>
                <w:sz w:val="24"/>
              </w:rPr>
              <w:t xml:space="preserve">values </w:t>
            </w:r>
            <w:r>
              <w:rPr>
                <w:rFonts w:ascii="Helvetica" w:hAnsi="Helvetica"/>
                <w:sz w:val="24"/>
              </w:rPr>
              <w:t>of the units above and bel</w:t>
            </w:r>
            <w:r w:rsidR="00A46A31">
              <w:rPr>
                <w:rFonts w:ascii="Helvetica" w:hAnsi="Helvetica"/>
                <w:sz w:val="24"/>
              </w:rPr>
              <w:t xml:space="preserve">ow each interface of interest. </w:t>
            </w:r>
            <w:r>
              <w:rPr>
                <w:rFonts w:ascii="Helvetica" w:hAnsi="Helvetica"/>
                <w:sz w:val="24"/>
              </w:rPr>
              <w:t>With these inputs, the basic equations are:</w:t>
            </w:r>
          </w:p>
          <w:p w14:paraId="773FBBD2" w14:textId="77777777" w:rsidR="00124937" w:rsidRDefault="00124937" w:rsidP="00124937">
            <w:pPr>
              <w:rPr>
                <w:rFonts w:ascii="Helvetica" w:hAnsi="Helvetica"/>
                <w:sz w:val="24"/>
              </w:rPr>
            </w:pPr>
          </w:p>
          <w:p w14:paraId="631562FE" w14:textId="77777777" w:rsidR="00124937" w:rsidRDefault="00124937" w:rsidP="00124937">
            <w:pPr>
              <w:rPr>
                <w:rFonts w:ascii="Helvetica" w:hAnsi="Helvetica"/>
                <w:sz w:val="24"/>
              </w:rPr>
            </w:pPr>
          </w:p>
          <w:p w14:paraId="4683A648" w14:textId="77777777" w:rsidR="00124937" w:rsidRDefault="00124937" w:rsidP="00124937">
            <w:pPr>
              <w:ind w:left="1440" w:firstLine="432"/>
              <w:rPr>
                <w:rFonts w:ascii="Tahoma" w:eastAsia="Arial Unicode MS" w:hAnsi="Tahoma" w:cs="Tahoma"/>
                <w:b/>
              </w:rPr>
            </w:pPr>
            <w:r>
              <w:rPr>
                <w:rFonts w:ascii="Tahoma" w:eastAsia="Arial Unicode MS" w:hAnsi="Tahoma" w:cs="Tahoma"/>
                <w:b/>
              </w:rPr>
              <w:t xml:space="preserve">    I</w:t>
            </w:r>
            <w:r w:rsidRPr="00124937">
              <w:rPr>
                <w:rFonts w:ascii="Tahoma" w:eastAsia="Arial Unicode MS" w:hAnsi="Tahoma" w:cs="Tahoma"/>
                <w:b/>
              </w:rPr>
              <w:t xml:space="preserve">.  = </w:t>
            </w:r>
            <w:r w:rsidRPr="00124937">
              <w:rPr>
                <w:rFonts w:ascii="Tahoma" w:eastAsia="Arial Unicode MS" w:hAnsi="Tahoma" w:cs="Tahoma"/>
                <w:b/>
              </w:rPr>
              <w:tab/>
            </w:r>
            <w:r>
              <w:rPr>
                <w:rFonts w:ascii="Tahoma" w:eastAsia="Arial Unicode MS" w:hAnsi="Tahoma" w:cs="Tahoma"/>
                <w:b/>
              </w:rPr>
              <w:t>Velocity * Density         (1)</w:t>
            </w:r>
          </w:p>
          <w:p w14:paraId="438EE33C" w14:textId="77777777" w:rsidR="00124937" w:rsidRDefault="00124937" w:rsidP="00124937">
            <w:pPr>
              <w:ind w:left="1440" w:firstLine="432"/>
              <w:rPr>
                <w:rFonts w:ascii="Tahoma" w:eastAsia="Arial Unicode MS" w:hAnsi="Tahoma" w:cs="Tahoma"/>
                <w:b/>
              </w:rPr>
            </w:pPr>
          </w:p>
          <w:p w14:paraId="5BB04EC9" w14:textId="77777777" w:rsidR="00124937" w:rsidRPr="00124937" w:rsidRDefault="00124937" w:rsidP="00124937">
            <w:pPr>
              <w:ind w:left="1440" w:firstLine="432"/>
              <w:rPr>
                <w:rFonts w:ascii="Tahoma" w:eastAsia="Arial Unicode MS" w:hAnsi="Tahoma" w:cs="Tahoma"/>
                <w:b/>
              </w:rPr>
            </w:pPr>
          </w:p>
          <w:p w14:paraId="15CB54A2" w14:textId="77777777" w:rsidR="00124937" w:rsidRDefault="00124937" w:rsidP="00124937">
            <w:pPr>
              <w:ind w:firstLine="432"/>
              <w:rPr>
                <w:rFonts w:ascii="Helvetica" w:hAnsi="Helvetica"/>
                <w:sz w:val="24"/>
              </w:rPr>
            </w:pPr>
          </w:p>
          <w:p w14:paraId="347A75A3" w14:textId="77777777" w:rsidR="00124937" w:rsidRPr="00124937" w:rsidRDefault="00124937" w:rsidP="00124937">
            <w:pPr>
              <w:ind w:left="1440" w:firstLine="432"/>
              <w:rPr>
                <w:rFonts w:ascii="Tahoma" w:eastAsia="Arial Unicode MS" w:hAnsi="Tahoma" w:cs="Tahoma"/>
                <w:b/>
              </w:rPr>
            </w:pPr>
            <w:r w:rsidRPr="00124937">
              <w:rPr>
                <w:rFonts w:ascii="Tahoma" w:eastAsia="Arial Unicode MS" w:hAnsi="Tahoma" w:cs="Tahoma"/>
                <w:b/>
              </w:rPr>
              <w:t xml:space="preserve">R.C.  = </w:t>
            </w:r>
            <w:r w:rsidRPr="00124937">
              <w:rPr>
                <w:rFonts w:ascii="Tahoma" w:eastAsia="Arial Unicode MS" w:hAnsi="Tahoma" w:cs="Tahoma"/>
                <w:b/>
              </w:rPr>
              <w:tab/>
            </w:r>
            <w:r>
              <w:rPr>
                <w:rFonts w:ascii="Tahoma" w:eastAsia="Arial Unicode MS" w:hAnsi="Tahoma" w:cs="Tahoma"/>
                <w:b/>
              </w:rPr>
              <w:t xml:space="preserve">  </w:t>
            </w:r>
            <w:r w:rsidRPr="00124937">
              <w:rPr>
                <w:rFonts w:ascii="Tahoma" w:eastAsia="Arial Unicode MS" w:hAnsi="Tahoma" w:cs="Tahoma"/>
                <w:b/>
              </w:rPr>
              <w:t xml:space="preserve">(I 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>below</w:t>
            </w:r>
            <w:r w:rsidRPr="00124937">
              <w:rPr>
                <w:rFonts w:ascii="Tahoma" w:eastAsia="Arial Unicode MS" w:hAnsi="Tahoma" w:cs="Tahoma"/>
                <w:b/>
              </w:rPr>
              <w:t xml:space="preserve"> – I 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>above</w:t>
            </w:r>
            <w:r w:rsidRPr="00124937">
              <w:rPr>
                <w:rFonts w:ascii="Tahoma" w:eastAsia="Arial Unicode MS" w:hAnsi="Tahoma" w:cs="Tahoma"/>
                <w:b/>
              </w:rPr>
              <w:t>)</w:t>
            </w:r>
            <w:r>
              <w:rPr>
                <w:rFonts w:ascii="Tahoma" w:eastAsia="Arial Unicode MS" w:hAnsi="Tahoma" w:cs="Tahoma"/>
                <w:b/>
              </w:rPr>
              <w:t xml:space="preserve">         (2)</w:t>
            </w:r>
          </w:p>
          <w:p w14:paraId="58FFBD30" w14:textId="77777777" w:rsidR="00124937" w:rsidRPr="00124937" w:rsidRDefault="00124937" w:rsidP="00124937">
            <w:pPr>
              <w:ind w:left="2160" w:firstLine="432"/>
              <w:rPr>
                <w:rFonts w:ascii="Tahoma" w:eastAsia="Arial Unicode MS" w:hAnsi="Tahoma" w:cs="Tahoma"/>
                <w:b/>
              </w:rPr>
            </w:pPr>
            <w:r>
              <w:rPr>
                <w:rFonts w:ascii="Tahoma" w:eastAsia="Arial Unicode MS" w:hAnsi="Tahoma" w:cs="Tahoma"/>
                <w:b/>
              </w:rPr>
              <w:tab/>
              <w:t xml:space="preserve">  </w:t>
            </w:r>
            <w:r w:rsidRPr="00124937">
              <w:rPr>
                <w:rFonts w:ascii="Tahoma" w:eastAsia="Arial Unicode MS" w:hAnsi="Tahoma" w:cs="Tahoma"/>
                <w:b/>
              </w:rPr>
              <w:t xml:space="preserve">(I 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>below</w:t>
            </w:r>
            <w:r w:rsidRPr="00124937">
              <w:rPr>
                <w:rFonts w:ascii="Tahoma" w:eastAsia="Arial Unicode MS" w:hAnsi="Tahoma" w:cs="Tahoma"/>
                <w:b/>
              </w:rPr>
              <w:t xml:space="preserve"> + I 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>above</w:t>
            </w:r>
            <w:r w:rsidRPr="00124937">
              <w:rPr>
                <w:rFonts w:ascii="Tahoma" w:eastAsia="Arial Unicode MS" w:hAnsi="Tahoma" w:cs="Tahoma"/>
                <w:b/>
              </w:rPr>
              <w:t>)</w:t>
            </w:r>
            <w:r>
              <w:rPr>
                <w:rFonts w:ascii="Tahoma" w:eastAsia="Arial Unicode MS" w:hAnsi="Tahoma" w:cs="Tahoma"/>
                <w:b/>
              </w:rPr>
              <w:t xml:space="preserve"> </w:t>
            </w:r>
          </w:p>
          <w:p w14:paraId="6609C582" w14:textId="77777777" w:rsidR="00124937" w:rsidRDefault="00124937" w:rsidP="00124937">
            <w:pPr>
              <w:ind w:firstLine="432"/>
              <w:rPr>
                <w:rFonts w:ascii="Franklin Gothic Medium" w:hAnsi="Franklin Gothic Medium"/>
                <w:b/>
              </w:rPr>
            </w:pPr>
          </w:p>
          <w:p w14:paraId="1FEAFBB9" w14:textId="77777777" w:rsidR="00124937" w:rsidRDefault="00124937" w:rsidP="00124937">
            <w:pPr>
              <w:ind w:firstLine="432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ab/>
            </w:r>
            <w:r>
              <w:rPr>
                <w:rFonts w:ascii="Franklin Gothic Medium" w:hAnsi="Franklin Gothic Medium"/>
              </w:rPr>
              <w:tab/>
              <w:t xml:space="preserve">     where:</w:t>
            </w:r>
          </w:p>
          <w:p w14:paraId="14C7A67A" w14:textId="77777777" w:rsidR="00124937" w:rsidRPr="00124937" w:rsidRDefault="00124937" w:rsidP="00124937">
            <w:pPr>
              <w:ind w:left="2160" w:firstLine="432"/>
              <w:rPr>
                <w:rFonts w:ascii="Tahoma" w:eastAsia="Arial Unicode MS" w:hAnsi="Tahoma" w:cs="Tahoma"/>
                <w:b/>
                <w:sz w:val="24"/>
                <w:vertAlign w:val="subscript"/>
              </w:rPr>
            </w:pPr>
            <w:r w:rsidRPr="00124937">
              <w:rPr>
                <w:rFonts w:ascii="Tahoma" w:eastAsia="Arial Unicode MS" w:hAnsi="Tahoma" w:cs="Tahoma"/>
                <w:b/>
              </w:rPr>
              <w:t xml:space="preserve">I 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>above</w:t>
            </w:r>
            <w:r w:rsidRPr="00124937">
              <w:rPr>
                <w:rFonts w:ascii="Tahoma" w:eastAsia="Arial Unicode MS" w:hAnsi="Tahoma" w:cs="Tahoma"/>
                <w:b/>
              </w:rPr>
              <w:t xml:space="preserve"> = Velocity-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 xml:space="preserve"> above</w:t>
            </w:r>
            <w:r w:rsidRPr="00124937">
              <w:rPr>
                <w:rFonts w:ascii="Tahoma" w:eastAsia="Arial Unicode MS" w:hAnsi="Tahoma" w:cs="Tahoma"/>
                <w:b/>
              </w:rPr>
              <w:t xml:space="preserve"> * Density 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>above</w:t>
            </w:r>
          </w:p>
          <w:p w14:paraId="4A4A479F" w14:textId="77777777" w:rsidR="00124937" w:rsidRDefault="00124937" w:rsidP="00124937">
            <w:pPr>
              <w:ind w:left="1440" w:firstLine="432"/>
              <w:rPr>
                <w:rFonts w:ascii="Franklin Gothic Medium" w:hAnsi="Franklin Gothic Medium"/>
                <w:sz w:val="24"/>
                <w:vertAlign w:val="subscript"/>
              </w:rPr>
            </w:pPr>
            <w:r>
              <w:rPr>
                <w:rFonts w:ascii="Franklin Gothic Medium" w:hAnsi="Franklin Gothic Medium"/>
              </w:rPr>
              <w:t>and</w:t>
            </w:r>
          </w:p>
          <w:p w14:paraId="1EAA8C89" w14:textId="77777777" w:rsidR="00124937" w:rsidRPr="00124937" w:rsidRDefault="00124937" w:rsidP="00124937">
            <w:pPr>
              <w:ind w:left="2160" w:firstLine="432"/>
              <w:rPr>
                <w:rFonts w:ascii="Tahoma" w:eastAsia="Arial Unicode MS" w:hAnsi="Tahoma" w:cs="Tahoma"/>
                <w:b/>
                <w:sz w:val="24"/>
                <w:vertAlign w:val="subscript"/>
              </w:rPr>
            </w:pPr>
            <w:r w:rsidRPr="00124937">
              <w:rPr>
                <w:rFonts w:ascii="Tahoma" w:eastAsia="Arial Unicode MS" w:hAnsi="Tahoma" w:cs="Tahoma"/>
                <w:b/>
              </w:rPr>
              <w:t xml:space="preserve">I 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>below</w:t>
            </w:r>
            <w:r w:rsidRPr="00124937">
              <w:rPr>
                <w:rFonts w:ascii="Tahoma" w:eastAsia="Arial Unicode MS" w:hAnsi="Tahoma" w:cs="Tahoma"/>
                <w:b/>
              </w:rPr>
              <w:t xml:space="preserve"> = Velocity 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>below</w:t>
            </w:r>
            <w:r w:rsidRPr="00124937">
              <w:rPr>
                <w:rFonts w:ascii="Tahoma" w:eastAsia="Arial Unicode MS" w:hAnsi="Tahoma" w:cs="Tahoma"/>
                <w:b/>
              </w:rPr>
              <w:t xml:space="preserve"> * Density </w:t>
            </w:r>
            <w:r w:rsidRPr="00124937">
              <w:rPr>
                <w:rFonts w:ascii="Tahoma" w:eastAsia="Arial Unicode MS" w:hAnsi="Tahoma" w:cs="Tahoma"/>
                <w:b/>
                <w:sz w:val="24"/>
                <w:vertAlign w:val="subscript"/>
              </w:rPr>
              <w:t>below</w:t>
            </w:r>
          </w:p>
          <w:p w14:paraId="0FDE1B38" w14:textId="77777777" w:rsidR="00124937" w:rsidRPr="00463550" w:rsidRDefault="00124937" w:rsidP="006D1EFE">
            <w:pPr>
              <w:rPr>
                <w:rFonts w:ascii="Arial" w:hAnsi="Arial"/>
              </w:rPr>
            </w:pPr>
          </w:p>
        </w:tc>
        <w:bookmarkStart w:id="0" w:name="_GoBack"/>
        <w:bookmarkEnd w:id="0"/>
      </w:tr>
    </w:tbl>
    <w:p w14:paraId="29F33C8C" w14:textId="77777777" w:rsidR="00124937" w:rsidRDefault="00124937" w:rsidP="00124937">
      <w:pPr>
        <w:ind w:firstLine="1440"/>
        <w:rPr>
          <w:rFonts w:ascii="Franklin Gothic Medium" w:hAnsi="Franklin Gothic Medium"/>
          <w:b/>
        </w:rPr>
      </w:pPr>
    </w:p>
    <w:p w14:paraId="73668293" w14:textId="77777777" w:rsidR="00124937" w:rsidRDefault="00124937" w:rsidP="00FD2839">
      <w:pPr>
        <w:rPr>
          <w:rFonts w:ascii="Arial" w:hAnsi="Arial"/>
        </w:rPr>
      </w:pPr>
    </w:p>
    <w:p w14:paraId="3EAC38B0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7007985E" w14:textId="77777777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6D1EFE">
        <w:t xml:space="preserve">cise </w:t>
      </w:r>
      <w:r w:rsidR="00B734E5" w:rsidRPr="00124937">
        <w:rPr>
          <w:rFonts w:ascii="Arial" w:hAnsi="Arial" w:cs="Arial"/>
          <w:szCs w:val="32"/>
        </w:rPr>
        <w:t>6a:  Calculating Reflection Coefficients</w:t>
      </w:r>
      <w:r w:rsidR="00B734E5" w:rsidRPr="005949F6">
        <w:rPr>
          <w:sz w:val="20"/>
          <w:szCs w:val="20"/>
        </w:rPr>
        <w:t xml:space="preserve"> </w:t>
      </w:r>
      <w:r w:rsidR="00B734E5">
        <w:rPr>
          <w:sz w:val="20"/>
          <w:szCs w:val="20"/>
        </w:rPr>
        <w:t xml:space="preserve"> </w:t>
      </w:r>
      <w:r w:rsidRPr="005949F6">
        <w:rPr>
          <w:sz w:val="20"/>
          <w:szCs w:val="20"/>
        </w:rPr>
        <w:t>continued</w:t>
      </w:r>
    </w:p>
    <w:p w14:paraId="6E6D4595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11353A5" w14:textId="77777777" w:rsidR="006D1EFE" w:rsidRDefault="006D1EFE" w:rsidP="006F74E5">
      <w:pPr>
        <w:ind w:firstLine="720"/>
        <w:rPr>
          <w:sz w:val="16"/>
          <w:szCs w:val="16"/>
        </w:rPr>
      </w:pPr>
    </w:p>
    <w:p w14:paraId="0D7CDE26" w14:textId="77777777" w:rsidR="00124937" w:rsidRDefault="00124937" w:rsidP="00124937">
      <w:pPr>
        <w:ind w:firstLine="1440"/>
        <w:rPr>
          <w:sz w:val="16"/>
          <w:szCs w:val="16"/>
        </w:rPr>
      </w:pPr>
      <w:r w:rsidRPr="00124937">
        <w:rPr>
          <w:noProof/>
          <w:sz w:val="16"/>
          <w:szCs w:val="16"/>
        </w:rPr>
        <w:drawing>
          <wp:inline distT="0" distB="0" distL="0" distR="0" wp14:anchorId="60086D57" wp14:editId="3E578B95">
            <wp:extent cx="4358005" cy="2529205"/>
            <wp:effectExtent l="19050" t="0" r="444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252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631F5D" w14:textId="77777777" w:rsidR="00124937" w:rsidRDefault="00124937" w:rsidP="00124937">
      <w:pPr>
        <w:ind w:firstLine="1440"/>
        <w:rPr>
          <w:sz w:val="16"/>
          <w:szCs w:val="16"/>
        </w:rPr>
      </w:pPr>
    </w:p>
    <w:p w14:paraId="17B6F82C" w14:textId="77777777" w:rsidR="00124937" w:rsidRPr="00124937" w:rsidRDefault="00124937" w:rsidP="00124937">
      <w:pPr>
        <w:ind w:left="2430" w:hanging="1170"/>
        <w:rPr>
          <w:rFonts w:ascii="Arial" w:hAnsi="Arial"/>
          <w:sz w:val="24"/>
        </w:rPr>
      </w:pPr>
      <w:r w:rsidRPr="00124937">
        <w:rPr>
          <w:rFonts w:ascii="Arial" w:hAnsi="Arial"/>
          <w:sz w:val="24"/>
        </w:rPr>
        <w:t>Figure 1.  Calculate the reflection coefficient for this interface with a shale on top of a sand.</w:t>
      </w:r>
    </w:p>
    <w:p w14:paraId="615B6B1A" w14:textId="77777777" w:rsidR="00124937" w:rsidRDefault="00124937" w:rsidP="00124937">
      <w:pPr>
        <w:ind w:firstLine="1440"/>
        <w:rPr>
          <w:sz w:val="16"/>
          <w:szCs w:val="16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F74E5" w14:paraId="75545196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AA5A" w14:textId="77777777" w:rsidR="006F74E5" w:rsidRPr="006F74E5" w:rsidRDefault="006F74E5" w:rsidP="00124937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BF35F" w14:textId="77777777" w:rsidR="006F74E5" w:rsidRPr="006F74E5" w:rsidRDefault="006F74E5" w:rsidP="00842A1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6F74E5" w14:paraId="6F924527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ACBAC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4F459C8" w14:textId="77777777" w:rsidR="006F74E5" w:rsidRDefault="006F74E5" w:rsidP="00842A1F">
            <w:pPr>
              <w:jc w:val="center"/>
              <w:rPr>
                <w:rFonts w:ascii="Arial" w:hAnsi="Arial"/>
              </w:rPr>
            </w:pPr>
            <w:r w:rsidRPr="00C34A6A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0E65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1A61023" w14:textId="77777777" w:rsidR="006F74E5" w:rsidRDefault="00A46A31" w:rsidP="006F74E5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With</w:t>
            </w:r>
            <w:r w:rsidR="00124937">
              <w:rPr>
                <w:rFonts w:ascii="Helvetica" w:hAnsi="Helvetica"/>
                <w:sz w:val="24"/>
              </w:rPr>
              <w:t xml:space="preserve"> the velocity and density </w:t>
            </w:r>
            <w:r>
              <w:rPr>
                <w:rFonts w:ascii="Helvetica" w:hAnsi="Helvetica"/>
                <w:sz w:val="24"/>
              </w:rPr>
              <w:t xml:space="preserve">values </w:t>
            </w:r>
            <w:r w:rsidR="00124937">
              <w:rPr>
                <w:rFonts w:ascii="Helvetica" w:hAnsi="Helvetica"/>
                <w:sz w:val="24"/>
              </w:rPr>
              <w:t>for the shale in Figure 1, calculate the impedance for this shale (equation 1).</w:t>
            </w:r>
          </w:p>
          <w:p w14:paraId="5AC5C137" w14:textId="77777777" w:rsidR="006D1EFE" w:rsidRPr="006F74E5" w:rsidRDefault="006D1EFE" w:rsidP="006F74E5">
            <w:pPr>
              <w:rPr>
                <w:rFonts w:ascii="Arial" w:hAnsi="Arial"/>
              </w:rPr>
            </w:pPr>
          </w:p>
        </w:tc>
      </w:tr>
      <w:tr w:rsidR="006F74E5" w14:paraId="4089467B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DD3B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CFB0835" w14:textId="77777777" w:rsidR="006F74E5" w:rsidRDefault="006F74E5" w:rsidP="00842A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C90C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90BAB7F" w14:textId="77777777" w:rsidR="00124937" w:rsidRDefault="00A46A31" w:rsidP="00124937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With</w:t>
            </w:r>
            <w:r w:rsidR="00124937">
              <w:rPr>
                <w:rFonts w:ascii="Helvetica" w:hAnsi="Helvetica"/>
                <w:sz w:val="24"/>
              </w:rPr>
              <w:t xml:space="preserve"> the velocity and density </w:t>
            </w:r>
            <w:r>
              <w:rPr>
                <w:rFonts w:ascii="Helvetica" w:hAnsi="Helvetica"/>
                <w:sz w:val="24"/>
              </w:rPr>
              <w:t xml:space="preserve">values </w:t>
            </w:r>
            <w:r w:rsidR="00124937">
              <w:rPr>
                <w:rFonts w:ascii="Helvetica" w:hAnsi="Helvetica"/>
                <w:sz w:val="24"/>
              </w:rPr>
              <w:t>for the sand in Figure 1, calculate the impedance for this sand (equation 1).</w:t>
            </w:r>
          </w:p>
          <w:p w14:paraId="5FBF14AE" w14:textId="77777777" w:rsidR="006D1EFE" w:rsidRPr="006F74E5" w:rsidRDefault="006D1EFE" w:rsidP="006F74E5">
            <w:pPr>
              <w:rPr>
                <w:rFonts w:ascii="Arial" w:hAnsi="Arial"/>
              </w:rPr>
            </w:pPr>
          </w:p>
        </w:tc>
      </w:tr>
      <w:tr w:rsidR="006F74E5" w14:paraId="4D4F6D47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AC68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71FF5CF" w14:textId="77777777" w:rsidR="006F74E5" w:rsidRDefault="006F74E5" w:rsidP="00842A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2ED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AE510B7" w14:textId="77777777" w:rsidR="006F74E5" w:rsidRDefault="00A46A31" w:rsidP="00842A1F">
            <w:pPr>
              <w:ind w:left="2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With</w:t>
            </w:r>
            <w:r w:rsidR="00124937">
              <w:rPr>
                <w:rFonts w:ascii="Helvetica" w:hAnsi="Helvetica"/>
                <w:sz w:val="24"/>
              </w:rPr>
              <w:t xml:space="preserve"> these two impedance values and equation 2, calculate the reflection coefficient for the interface in Figure 1.</w:t>
            </w:r>
          </w:p>
          <w:p w14:paraId="50BF132C" w14:textId="77777777" w:rsidR="006F74E5" w:rsidRPr="006F74E5" w:rsidRDefault="006F74E5" w:rsidP="00842A1F">
            <w:pPr>
              <w:ind w:left="20"/>
              <w:rPr>
                <w:rFonts w:ascii="Arial" w:hAnsi="Arial"/>
              </w:rPr>
            </w:pPr>
          </w:p>
        </w:tc>
      </w:tr>
    </w:tbl>
    <w:p w14:paraId="7B202504" w14:textId="77777777" w:rsidR="00FD2839" w:rsidRDefault="00FD2839" w:rsidP="00FD2839">
      <w:pPr>
        <w:ind w:firstLine="720"/>
        <w:rPr>
          <w:sz w:val="16"/>
          <w:szCs w:val="16"/>
        </w:rPr>
      </w:pPr>
    </w:p>
    <w:p w14:paraId="1B38FDB2" w14:textId="77777777" w:rsidR="006F74E5" w:rsidRDefault="006F74E5" w:rsidP="006D1EFE">
      <w:pPr>
        <w:rPr>
          <w:sz w:val="16"/>
          <w:szCs w:val="16"/>
        </w:rPr>
      </w:pPr>
    </w:p>
    <w:p w14:paraId="74695739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08442371" w14:textId="77777777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6D1EFE">
        <w:t xml:space="preserve">cise </w:t>
      </w:r>
      <w:r w:rsidR="00B734E5" w:rsidRPr="00124937">
        <w:rPr>
          <w:rFonts w:ascii="Arial" w:hAnsi="Arial" w:cs="Arial"/>
          <w:szCs w:val="32"/>
        </w:rPr>
        <w:t>6a:  Calculating Reflection Coefficients</w:t>
      </w:r>
      <w:r w:rsidR="00B734E5" w:rsidRPr="005949F6">
        <w:rPr>
          <w:sz w:val="20"/>
          <w:szCs w:val="20"/>
        </w:rPr>
        <w:t xml:space="preserve"> </w:t>
      </w:r>
      <w:r w:rsidR="00B734E5">
        <w:rPr>
          <w:sz w:val="20"/>
          <w:szCs w:val="20"/>
        </w:rPr>
        <w:t xml:space="preserve"> </w:t>
      </w:r>
      <w:r w:rsidRPr="005949F6">
        <w:rPr>
          <w:sz w:val="20"/>
          <w:szCs w:val="20"/>
        </w:rPr>
        <w:t>continued</w:t>
      </w:r>
    </w:p>
    <w:p w14:paraId="391051BC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21C6F2A" w14:textId="77777777" w:rsidR="00FD2839" w:rsidRDefault="00FD2839" w:rsidP="00FD283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57E17E3D" w14:textId="77777777" w:rsidR="00124937" w:rsidRDefault="00A906EF" w:rsidP="00124937">
      <w:pPr>
        <w:ind w:firstLine="144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 wp14:anchorId="3F9298F6" wp14:editId="7602FA4B">
            <wp:extent cx="4192270" cy="260096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70" cy="260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B4DE27" w14:textId="77777777" w:rsidR="00124937" w:rsidRDefault="00124937" w:rsidP="00124937">
      <w:pPr>
        <w:ind w:firstLine="1440"/>
        <w:rPr>
          <w:sz w:val="16"/>
          <w:szCs w:val="16"/>
        </w:rPr>
      </w:pPr>
    </w:p>
    <w:p w14:paraId="35BB388A" w14:textId="77777777" w:rsidR="00124937" w:rsidRPr="00124937" w:rsidRDefault="00124937" w:rsidP="00124937">
      <w:pPr>
        <w:ind w:left="2430" w:hanging="1170"/>
        <w:rPr>
          <w:rFonts w:ascii="Arial" w:hAnsi="Arial"/>
          <w:sz w:val="24"/>
        </w:rPr>
      </w:pPr>
      <w:r w:rsidRPr="00124937">
        <w:rPr>
          <w:rFonts w:ascii="Arial" w:hAnsi="Arial"/>
          <w:sz w:val="24"/>
        </w:rPr>
        <w:t xml:space="preserve">Figure </w:t>
      </w:r>
      <w:r>
        <w:rPr>
          <w:rFonts w:ascii="Arial" w:hAnsi="Arial"/>
          <w:sz w:val="24"/>
        </w:rPr>
        <w:t>2</w:t>
      </w:r>
      <w:r w:rsidRPr="00124937">
        <w:rPr>
          <w:rFonts w:ascii="Arial" w:hAnsi="Arial"/>
          <w:sz w:val="24"/>
        </w:rPr>
        <w:t>.  Calculate the reflection coefficient for this interface with a shale on top of a sand.</w:t>
      </w:r>
    </w:p>
    <w:p w14:paraId="6A74CCB7" w14:textId="77777777" w:rsidR="00124937" w:rsidRDefault="00124937" w:rsidP="00124937">
      <w:pPr>
        <w:ind w:firstLine="1440"/>
        <w:rPr>
          <w:sz w:val="16"/>
          <w:szCs w:val="16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24937" w14:paraId="1823E8A0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E71D5" w14:textId="77777777" w:rsidR="00124937" w:rsidRPr="006F74E5" w:rsidRDefault="00124937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1BAB0" w14:textId="77777777" w:rsidR="00124937" w:rsidRPr="006F74E5" w:rsidRDefault="00124937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124937" w14:paraId="17C2040A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112D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BBFB706" w14:textId="77777777" w:rsidR="00124937" w:rsidRDefault="00124937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D4C8E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8CEA24D" w14:textId="77777777" w:rsidR="00124937" w:rsidRDefault="00A46A31" w:rsidP="0035440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With</w:t>
            </w:r>
            <w:r w:rsidR="00124937">
              <w:rPr>
                <w:rFonts w:ascii="Helvetica" w:hAnsi="Helvetica"/>
                <w:sz w:val="24"/>
              </w:rPr>
              <w:t xml:space="preserve"> the velocity and density </w:t>
            </w:r>
            <w:r>
              <w:rPr>
                <w:rFonts w:ascii="Helvetica" w:hAnsi="Helvetica"/>
                <w:sz w:val="24"/>
              </w:rPr>
              <w:t xml:space="preserve">values </w:t>
            </w:r>
            <w:r w:rsidR="00124937">
              <w:rPr>
                <w:rFonts w:ascii="Helvetica" w:hAnsi="Helvetica"/>
                <w:sz w:val="24"/>
              </w:rPr>
              <w:t>for the s</w:t>
            </w:r>
            <w:r w:rsidR="00A906EF">
              <w:rPr>
                <w:rFonts w:ascii="Helvetica" w:hAnsi="Helvetica"/>
                <w:sz w:val="24"/>
              </w:rPr>
              <w:t>and</w:t>
            </w:r>
            <w:r w:rsidR="00124937">
              <w:rPr>
                <w:rFonts w:ascii="Helvetica" w:hAnsi="Helvetica"/>
                <w:sz w:val="24"/>
              </w:rPr>
              <w:t xml:space="preserve"> in Figure </w:t>
            </w:r>
            <w:r w:rsidR="00A906EF">
              <w:rPr>
                <w:rFonts w:ascii="Helvetica" w:hAnsi="Helvetica"/>
                <w:sz w:val="24"/>
              </w:rPr>
              <w:t>2</w:t>
            </w:r>
            <w:r w:rsidR="00124937">
              <w:rPr>
                <w:rFonts w:ascii="Helvetica" w:hAnsi="Helvetica"/>
                <w:sz w:val="24"/>
              </w:rPr>
              <w:t>, calculate the impedance for this shale (equation 1).</w:t>
            </w:r>
          </w:p>
          <w:p w14:paraId="6A353F15" w14:textId="77777777" w:rsidR="00124937" w:rsidRPr="006F74E5" w:rsidRDefault="00124937" w:rsidP="0035440D">
            <w:pPr>
              <w:rPr>
                <w:rFonts w:ascii="Arial" w:hAnsi="Arial"/>
              </w:rPr>
            </w:pPr>
          </w:p>
        </w:tc>
      </w:tr>
      <w:tr w:rsidR="00124937" w14:paraId="326BEB50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1AD55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C03441B" w14:textId="77777777" w:rsidR="00124937" w:rsidRDefault="00124937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8C2C8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C355FF9" w14:textId="77777777" w:rsidR="00124937" w:rsidRDefault="00A46A31" w:rsidP="0035440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With</w:t>
            </w:r>
            <w:r w:rsidR="00124937">
              <w:rPr>
                <w:rFonts w:ascii="Helvetica" w:hAnsi="Helvetica"/>
                <w:sz w:val="24"/>
              </w:rPr>
              <w:t xml:space="preserve"> the velocity and density </w:t>
            </w:r>
            <w:r>
              <w:rPr>
                <w:rFonts w:ascii="Helvetica" w:hAnsi="Helvetica"/>
                <w:sz w:val="24"/>
              </w:rPr>
              <w:t xml:space="preserve">values </w:t>
            </w:r>
            <w:r w:rsidR="00124937">
              <w:rPr>
                <w:rFonts w:ascii="Helvetica" w:hAnsi="Helvetica"/>
                <w:sz w:val="24"/>
              </w:rPr>
              <w:t>for the s</w:t>
            </w:r>
            <w:r w:rsidR="00A906EF">
              <w:rPr>
                <w:rFonts w:ascii="Helvetica" w:hAnsi="Helvetica"/>
                <w:sz w:val="24"/>
              </w:rPr>
              <w:t>hale</w:t>
            </w:r>
            <w:r w:rsidR="00124937">
              <w:rPr>
                <w:rFonts w:ascii="Helvetica" w:hAnsi="Helvetica"/>
                <w:sz w:val="24"/>
              </w:rPr>
              <w:t xml:space="preserve"> in Figure </w:t>
            </w:r>
            <w:r w:rsidR="00A906EF">
              <w:rPr>
                <w:rFonts w:ascii="Helvetica" w:hAnsi="Helvetica"/>
                <w:sz w:val="24"/>
              </w:rPr>
              <w:t>2</w:t>
            </w:r>
            <w:r w:rsidR="00124937">
              <w:rPr>
                <w:rFonts w:ascii="Helvetica" w:hAnsi="Helvetica"/>
                <w:sz w:val="24"/>
              </w:rPr>
              <w:t>, calculate the impedance for this sand (equation 1).</w:t>
            </w:r>
          </w:p>
          <w:p w14:paraId="56AFD42F" w14:textId="77777777" w:rsidR="00124937" w:rsidRPr="006F74E5" w:rsidRDefault="00124937" w:rsidP="0035440D">
            <w:pPr>
              <w:rPr>
                <w:rFonts w:ascii="Arial" w:hAnsi="Arial"/>
              </w:rPr>
            </w:pPr>
          </w:p>
        </w:tc>
      </w:tr>
      <w:tr w:rsidR="00124937" w14:paraId="25113C3F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268A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8E66B1A" w14:textId="77777777" w:rsidR="00124937" w:rsidRDefault="00124937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79EBB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B81676B" w14:textId="77777777" w:rsidR="00124937" w:rsidRDefault="00A46A31" w:rsidP="0035440D">
            <w:pPr>
              <w:ind w:left="2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With</w:t>
            </w:r>
            <w:r w:rsidR="00124937">
              <w:rPr>
                <w:rFonts w:ascii="Helvetica" w:hAnsi="Helvetica"/>
                <w:sz w:val="24"/>
              </w:rPr>
              <w:t xml:space="preserve"> these two impedance values and equation 2, calculate the reflection coefficie</w:t>
            </w:r>
            <w:r w:rsidR="00A906EF">
              <w:rPr>
                <w:rFonts w:ascii="Helvetica" w:hAnsi="Helvetica"/>
                <w:sz w:val="24"/>
              </w:rPr>
              <w:t>nt for the interface in Figure 2</w:t>
            </w:r>
            <w:r w:rsidR="00124937">
              <w:rPr>
                <w:rFonts w:ascii="Helvetica" w:hAnsi="Helvetica"/>
                <w:sz w:val="24"/>
              </w:rPr>
              <w:t>.</w:t>
            </w:r>
          </w:p>
          <w:p w14:paraId="7E693488" w14:textId="77777777" w:rsidR="00124937" w:rsidRPr="006F74E5" w:rsidRDefault="00124937" w:rsidP="0035440D">
            <w:pPr>
              <w:ind w:left="20"/>
              <w:rPr>
                <w:rFonts w:ascii="Arial" w:hAnsi="Arial"/>
              </w:rPr>
            </w:pPr>
          </w:p>
        </w:tc>
      </w:tr>
      <w:tr w:rsidR="00A906EF" w14:paraId="18A81065" w14:textId="77777777" w:rsidTr="00A46A31">
        <w:trPr>
          <w:cantSplit/>
          <w:trHeight w:val="885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F3A9" w14:textId="77777777" w:rsidR="00A906EF" w:rsidRPr="0051414C" w:rsidRDefault="00A906EF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3D06BC4" w14:textId="77777777" w:rsidR="00A906EF" w:rsidRDefault="00A906EF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2214" w14:textId="77777777" w:rsidR="00A906EF" w:rsidRPr="0051414C" w:rsidRDefault="00A906EF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1FF5E57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You should have gotten</w:t>
            </w:r>
            <w:r w:rsidR="00A46A31">
              <w:rPr>
                <w:rFonts w:ascii="Helvetica" w:hAnsi="Helvetica"/>
                <w:sz w:val="24"/>
              </w:rPr>
              <w:t xml:space="preserve"> a negative number in step 6. </w:t>
            </w:r>
            <w:r>
              <w:rPr>
                <w:rFonts w:ascii="Helvetica" w:hAnsi="Helvetica"/>
                <w:sz w:val="24"/>
              </w:rPr>
              <w:t>What is the significance of a negative reflection coefficient?</w:t>
            </w:r>
          </w:p>
          <w:p w14:paraId="7CD2F9DB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44C846FC" w14:textId="77777777" w:rsidR="00A906EF" w:rsidRDefault="00A906EF" w:rsidP="00A906EF">
            <w:pPr>
              <w:rPr>
                <w:rFonts w:ascii="Helvetica" w:hAnsi="Helvetica"/>
                <w:sz w:val="24"/>
              </w:rPr>
            </w:pPr>
          </w:p>
          <w:p w14:paraId="52581846" w14:textId="77777777" w:rsidR="00A906EF" w:rsidRPr="006F74E5" w:rsidRDefault="00A906EF" w:rsidP="0035440D">
            <w:pPr>
              <w:ind w:left="20"/>
              <w:rPr>
                <w:rFonts w:ascii="Arial" w:hAnsi="Arial"/>
              </w:rPr>
            </w:pPr>
          </w:p>
        </w:tc>
      </w:tr>
      <w:tr w:rsidR="00A906EF" w14:paraId="66790729" w14:textId="77777777" w:rsidTr="00A46A31">
        <w:trPr>
          <w:cantSplit/>
          <w:trHeight w:val="165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9B9CD" w14:textId="77777777" w:rsidR="00A906EF" w:rsidRPr="0051414C" w:rsidRDefault="00A906EF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8A9AF68" w14:textId="77777777" w:rsidR="00A906EF" w:rsidRDefault="00A906EF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22FE" w14:textId="77777777" w:rsidR="00A906EF" w:rsidRPr="0051414C" w:rsidRDefault="00A906EF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63A3E91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If a positive RC produces a zero phase trough, what do you anticipate the difference in response will be for interface 1 and interface 2?</w:t>
            </w:r>
          </w:p>
          <w:p w14:paraId="437F27C7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0025D4BD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465F0929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46EF5412" w14:textId="77777777" w:rsidR="00A906EF" w:rsidRPr="006F74E5" w:rsidRDefault="00A906EF" w:rsidP="0035440D">
            <w:pPr>
              <w:rPr>
                <w:rFonts w:ascii="Arial" w:hAnsi="Arial"/>
              </w:rPr>
            </w:pPr>
          </w:p>
        </w:tc>
      </w:tr>
    </w:tbl>
    <w:p w14:paraId="4C149AD1" w14:textId="77777777" w:rsidR="00124937" w:rsidRDefault="00124937" w:rsidP="00124937">
      <w:pPr>
        <w:rPr>
          <w:sz w:val="16"/>
          <w:szCs w:val="16"/>
        </w:rPr>
      </w:pPr>
    </w:p>
    <w:p w14:paraId="4D84257B" w14:textId="77777777" w:rsidR="00124937" w:rsidRPr="0051414C" w:rsidRDefault="00124937" w:rsidP="00124937">
      <w:pPr>
        <w:pStyle w:val="ContinuedOnNextPa"/>
      </w:pPr>
      <w:r>
        <w:lastRenderedPageBreak/>
        <w:t>Continued on next page</w:t>
      </w:r>
    </w:p>
    <w:p w14:paraId="619ECC8D" w14:textId="77777777" w:rsidR="00124937" w:rsidRDefault="00124937" w:rsidP="00124937">
      <w:pPr>
        <w:pStyle w:val="MapTitle"/>
      </w:pPr>
      <w:r>
        <w:br w:type="page"/>
      </w:r>
      <w:r>
        <w:lastRenderedPageBreak/>
        <w:t xml:space="preserve">Exercise </w:t>
      </w:r>
      <w:r w:rsidR="00B734E5" w:rsidRPr="00124937">
        <w:rPr>
          <w:rFonts w:ascii="Arial" w:hAnsi="Arial" w:cs="Arial"/>
          <w:szCs w:val="32"/>
        </w:rPr>
        <w:t>6a:  Calculating Reflection Coefficients</w:t>
      </w:r>
      <w:r w:rsidR="00B734E5" w:rsidRPr="005949F6">
        <w:rPr>
          <w:sz w:val="20"/>
          <w:szCs w:val="20"/>
        </w:rPr>
        <w:t xml:space="preserve"> </w:t>
      </w:r>
      <w:r w:rsidR="00B734E5">
        <w:rPr>
          <w:sz w:val="20"/>
          <w:szCs w:val="20"/>
        </w:rPr>
        <w:t xml:space="preserve"> </w:t>
      </w:r>
      <w:r w:rsidRPr="005949F6">
        <w:rPr>
          <w:sz w:val="20"/>
          <w:szCs w:val="20"/>
        </w:rPr>
        <w:t>continued</w:t>
      </w:r>
    </w:p>
    <w:p w14:paraId="241A3A81" w14:textId="77777777" w:rsidR="00124937" w:rsidRPr="005949F6" w:rsidRDefault="00124937" w:rsidP="00124937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D433551" w14:textId="77777777" w:rsidR="00124937" w:rsidRDefault="00124937" w:rsidP="00124937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36611EB9" w14:textId="77777777" w:rsidR="00124937" w:rsidRDefault="00124937" w:rsidP="00124937">
      <w:pPr>
        <w:ind w:firstLine="144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 wp14:anchorId="6B4902C9" wp14:editId="6AFCB674">
            <wp:extent cx="4916170" cy="233934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17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E45ED2" w14:textId="77777777" w:rsidR="00124937" w:rsidRDefault="00124937" w:rsidP="00124937">
      <w:pPr>
        <w:ind w:firstLine="1440"/>
        <w:rPr>
          <w:sz w:val="16"/>
          <w:szCs w:val="16"/>
        </w:rPr>
      </w:pPr>
    </w:p>
    <w:p w14:paraId="4216804C" w14:textId="77777777" w:rsidR="00124937" w:rsidRPr="00124937" w:rsidRDefault="00124937" w:rsidP="00124937">
      <w:pPr>
        <w:ind w:left="2430" w:hanging="1170"/>
        <w:rPr>
          <w:rFonts w:ascii="Arial" w:hAnsi="Arial"/>
          <w:sz w:val="24"/>
        </w:rPr>
      </w:pPr>
      <w:r w:rsidRPr="00124937">
        <w:rPr>
          <w:rFonts w:ascii="Arial" w:hAnsi="Arial"/>
          <w:sz w:val="24"/>
        </w:rPr>
        <w:t xml:space="preserve">Figure </w:t>
      </w:r>
      <w:r>
        <w:rPr>
          <w:rFonts w:ascii="Arial" w:hAnsi="Arial"/>
          <w:sz w:val="24"/>
        </w:rPr>
        <w:t>3</w:t>
      </w:r>
      <w:r w:rsidRPr="00124937">
        <w:rPr>
          <w:rFonts w:ascii="Arial" w:hAnsi="Arial"/>
          <w:sz w:val="24"/>
        </w:rPr>
        <w:t>.  Calculate the reflection coefficient for this interface with a shale on top of a sand.</w:t>
      </w:r>
    </w:p>
    <w:p w14:paraId="7444AD90" w14:textId="77777777" w:rsidR="00124937" w:rsidRDefault="00124937" w:rsidP="00124937">
      <w:pPr>
        <w:ind w:firstLine="1440"/>
        <w:rPr>
          <w:sz w:val="16"/>
          <w:szCs w:val="16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24937" w14:paraId="1E231B9A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51DF" w14:textId="77777777" w:rsidR="00124937" w:rsidRPr="006F74E5" w:rsidRDefault="00124937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8827F" w14:textId="77777777" w:rsidR="00124937" w:rsidRPr="006F74E5" w:rsidRDefault="00124937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124937" w14:paraId="7D7622E2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B824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53304B7" w14:textId="77777777" w:rsidR="00124937" w:rsidRDefault="00A906EF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8679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65B86F5" w14:textId="77777777" w:rsidR="00124937" w:rsidRDefault="00A46A31" w:rsidP="0035440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With</w:t>
            </w:r>
            <w:r w:rsidR="00124937">
              <w:rPr>
                <w:rFonts w:ascii="Helvetica" w:hAnsi="Helvetica"/>
                <w:sz w:val="24"/>
              </w:rPr>
              <w:t xml:space="preserve"> the velocity and density</w:t>
            </w:r>
            <w:r>
              <w:rPr>
                <w:rFonts w:ascii="Helvetica" w:hAnsi="Helvetica"/>
                <w:sz w:val="24"/>
              </w:rPr>
              <w:t xml:space="preserve"> values</w:t>
            </w:r>
            <w:r w:rsidR="00124937">
              <w:rPr>
                <w:rFonts w:ascii="Helvetica" w:hAnsi="Helvetica"/>
                <w:sz w:val="24"/>
              </w:rPr>
              <w:t xml:space="preserve"> for t</w:t>
            </w:r>
            <w:r w:rsidR="00A906EF">
              <w:rPr>
                <w:rFonts w:ascii="Helvetica" w:hAnsi="Helvetica"/>
                <w:sz w:val="24"/>
              </w:rPr>
              <w:t>he shale in Figure 3</w:t>
            </w:r>
            <w:r w:rsidR="00124937">
              <w:rPr>
                <w:rFonts w:ascii="Helvetica" w:hAnsi="Helvetica"/>
                <w:sz w:val="24"/>
              </w:rPr>
              <w:t>, calculate the impedance for this shale (equation 1).</w:t>
            </w:r>
          </w:p>
          <w:p w14:paraId="205524EC" w14:textId="77777777" w:rsidR="00124937" w:rsidRPr="006F74E5" w:rsidRDefault="00124937" w:rsidP="0035440D">
            <w:pPr>
              <w:rPr>
                <w:rFonts w:ascii="Arial" w:hAnsi="Arial"/>
              </w:rPr>
            </w:pPr>
          </w:p>
        </w:tc>
      </w:tr>
      <w:tr w:rsidR="00124937" w14:paraId="66C41D19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3E4D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7D3CFBE" w14:textId="77777777" w:rsidR="00124937" w:rsidRDefault="00A906EF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54F3D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94DBF3D" w14:textId="77777777" w:rsidR="00124937" w:rsidRDefault="00A46A31" w:rsidP="0035440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With</w:t>
            </w:r>
            <w:r w:rsidR="00124937">
              <w:rPr>
                <w:rFonts w:ascii="Helvetica" w:hAnsi="Helvetica"/>
                <w:sz w:val="24"/>
              </w:rPr>
              <w:t xml:space="preserve"> the velocity and density </w:t>
            </w:r>
            <w:r>
              <w:rPr>
                <w:rFonts w:ascii="Helvetica" w:hAnsi="Helvetica"/>
                <w:sz w:val="24"/>
              </w:rPr>
              <w:t xml:space="preserve">values </w:t>
            </w:r>
            <w:r w:rsidR="00124937">
              <w:rPr>
                <w:rFonts w:ascii="Helvetica" w:hAnsi="Helvetica"/>
                <w:sz w:val="24"/>
              </w:rPr>
              <w:t xml:space="preserve">for the </w:t>
            </w:r>
            <w:r w:rsidR="00A906EF">
              <w:rPr>
                <w:rFonts w:ascii="Helvetica" w:hAnsi="Helvetica"/>
                <w:sz w:val="24"/>
              </w:rPr>
              <w:t>carbonate</w:t>
            </w:r>
            <w:r w:rsidR="00124937">
              <w:rPr>
                <w:rFonts w:ascii="Helvetica" w:hAnsi="Helvetica"/>
                <w:sz w:val="24"/>
              </w:rPr>
              <w:t xml:space="preserve"> in Figure </w:t>
            </w:r>
            <w:r w:rsidR="00A906EF">
              <w:rPr>
                <w:rFonts w:ascii="Helvetica" w:hAnsi="Helvetica"/>
                <w:sz w:val="24"/>
              </w:rPr>
              <w:t>3</w:t>
            </w:r>
            <w:r w:rsidR="00124937">
              <w:rPr>
                <w:rFonts w:ascii="Helvetica" w:hAnsi="Helvetica"/>
                <w:sz w:val="24"/>
              </w:rPr>
              <w:t xml:space="preserve">, calculate the impedance for this </w:t>
            </w:r>
            <w:r w:rsidR="00A906EF">
              <w:rPr>
                <w:rFonts w:ascii="Helvetica" w:hAnsi="Helvetica"/>
                <w:sz w:val="24"/>
              </w:rPr>
              <w:t xml:space="preserve">carbonate </w:t>
            </w:r>
            <w:r w:rsidR="00124937">
              <w:rPr>
                <w:rFonts w:ascii="Helvetica" w:hAnsi="Helvetica"/>
                <w:sz w:val="24"/>
              </w:rPr>
              <w:t>(equation 1).</w:t>
            </w:r>
          </w:p>
          <w:p w14:paraId="06AE461B" w14:textId="77777777" w:rsidR="00124937" w:rsidRPr="006F74E5" w:rsidRDefault="00124937" w:rsidP="0035440D">
            <w:pPr>
              <w:rPr>
                <w:rFonts w:ascii="Arial" w:hAnsi="Arial"/>
              </w:rPr>
            </w:pPr>
          </w:p>
        </w:tc>
      </w:tr>
      <w:tr w:rsidR="00124937" w14:paraId="7331A303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3721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658A7D0" w14:textId="77777777" w:rsidR="00124937" w:rsidRDefault="00A906EF" w:rsidP="00A906E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11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A7A3B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29FEE99" w14:textId="77777777" w:rsidR="00124937" w:rsidRDefault="00A46A31" w:rsidP="0035440D">
            <w:pPr>
              <w:ind w:left="2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With the</w:t>
            </w:r>
            <w:r w:rsidR="00124937">
              <w:rPr>
                <w:rFonts w:ascii="Helvetica" w:hAnsi="Helvetica"/>
                <w:sz w:val="24"/>
              </w:rPr>
              <w:t xml:space="preserve"> two impedance values and equation 2, calculate the reflection coefficient for the interface in Figure </w:t>
            </w:r>
            <w:r w:rsidR="00A906EF">
              <w:rPr>
                <w:rFonts w:ascii="Helvetica" w:hAnsi="Helvetica"/>
                <w:sz w:val="24"/>
              </w:rPr>
              <w:t>3</w:t>
            </w:r>
            <w:r w:rsidR="00124937">
              <w:rPr>
                <w:rFonts w:ascii="Helvetica" w:hAnsi="Helvetica"/>
                <w:sz w:val="24"/>
              </w:rPr>
              <w:t>.</w:t>
            </w:r>
          </w:p>
          <w:p w14:paraId="4C9109CC" w14:textId="77777777" w:rsidR="00124937" w:rsidRPr="006F74E5" w:rsidRDefault="00124937" w:rsidP="0035440D">
            <w:pPr>
              <w:ind w:left="20"/>
              <w:rPr>
                <w:rFonts w:ascii="Arial" w:hAnsi="Arial"/>
              </w:rPr>
            </w:pPr>
          </w:p>
        </w:tc>
      </w:tr>
      <w:tr w:rsidR="00A906EF" w14:paraId="55888B20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9B02" w14:textId="77777777" w:rsidR="00A906EF" w:rsidRPr="0051414C" w:rsidRDefault="00A906EF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0126B61" w14:textId="77777777" w:rsidR="00A906EF" w:rsidRDefault="00A906EF" w:rsidP="00A906E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12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E1EEF" w14:textId="77777777" w:rsidR="00A906EF" w:rsidRPr="0051414C" w:rsidRDefault="00A906EF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BE5A798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Why is the RC you calculated in step 10 so much bigger that the RCs you calculated in steps 3 and 6?</w:t>
            </w:r>
          </w:p>
          <w:p w14:paraId="545B33EE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49E416C4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4E4A26DB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0DC18E9B" w14:textId="77777777" w:rsidR="00A906EF" w:rsidRPr="006F74E5" w:rsidRDefault="00A906EF" w:rsidP="00A906EF">
            <w:pPr>
              <w:rPr>
                <w:rFonts w:ascii="Arial" w:hAnsi="Arial"/>
              </w:rPr>
            </w:pPr>
          </w:p>
        </w:tc>
      </w:tr>
      <w:tr w:rsidR="00A906EF" w14:paraId="03E3BB4F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3B04" w14:textId="77777777" w:rsidR="00A906EF" w:rsidRPr="0051414C" w:rsidRDefault="00A906EF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E3AF3FA" w14:textId="77777777" w:rsidR="00A906EF" w:rsidRDefault="00A906EF" w:rsidP="00A906E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13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E8A78" w14:textId="77777777" w:rsidR="00A906EF" w:rsidRPr="0051414C" w:rsidRDefault="00A906EF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10316D4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If a positive RC produces a zero phase trough, what do </w:t>
            </w:r>
            <w:r w:rsidR="00165CA0">
              <w:rPr>
                <w:rFonts w:ascii="Helvetica" w:hAnsi="Helvetica"/>
                <w:sz w:val="24"/>
              </w:rPr>
              <w:t>you</w:t>
            </w:r>
            <w:r>
              <w:rPr>
                <w:rFonts w:ascii="Helvetica" w:hAnsi="Helvetica"/>
                <w:sz w:val="24"/>
              </w:rPr>
              <w:t xml:space="preserve"> anticipate the difference in response will be for interface 1 and interface 3?</w:t>
            </w:r>
          </w:p>
          <w:p w14:paraId="0E8F98F6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35EBD5F5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337BE182" w14:textId="77777777" w:rsidR="00A906EF" w:rsidRDefault="00A906EF" w:rsidP="0035440D">
            <w:pPr>
              <w:ind w:left="20"/>
              <w:rPr>
                <w:rFonts w:ascii="Helvetica" w:hAnsi="Helvetica"/>
                <w:sz w:val="24"/>
              </w:rPr>
            </w:pPr>
          </w:p>
          <w:p w14:paraId="32871956" w14:textId="77777777" w:rsidR="00A906EF" w:rsidRPr="006F74E5" w:rsidRDefault="00A906EF" w:rsidP="0035440D">
            <w:pPr>
              <w:rPr>
                <w:rFonts w:ascii="Arial" w:hAnsi="Arial"/>
              </w:rPr>
            </w:pPr>
          </w:p>
        </w:tc>
      </w:tr>
    </w:tbl>
    <w:p w14:paraId="5295689D" w14:textId="77777777" w:rsidR="00124937" w:rsidRDefault="00124937" w:rsidP="00A906EF">
      <w:pPr>
        <w:rPr>
          <w:rFonts w:ascii="Helvetica" w:hAnsi="Helvetica"/>
          <w:sz w:val="24"/>
        </w:rPr>
      </w:pPr>
    </w:p>
    <w:sectPr w:rsidR="00124937" w:rsidSect="001F712C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F37A5" w14:textId="77777777" w:rsidR="001F712C" w:rsidRDefault="00E43A3F">
      <w:r>
        <w:separator/>
      </w:r>
    </w:p>
  </w:endnote>
  <w:endnote w:type="continuationSeparator" w:id="0">
    <w:p w14:paraId="22E90432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8BA8" w14:textId="77777777" w:rsidR="001F712C" w:rsidRDefault="00EC67F3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6A31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06D75" w14:textId="77777777" w:rsidR="001F712C" w:rsidRDefault="00E43A3F">
      <w:r>
        <w:separator/>
      </w:r>
    </w:p>
  </w:footnote>
  <w:footnote w:type="continuationSeparator" w:id="0">
    <w:p w14:paraId="20C4ED78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DFF3CB" w14:textId="77777777" w:rsidR="001F712C" w:rsidRPr="005E4A01" w:rsidRDefault="00FD2839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6D1EFE">
      <w:rPr>
        <w:rFonts w:ascii="Helvetica" w:hAnsi="Helvetica"/>
        <w:b/>
      </w:rPr>
      <w:t xml:space="preserve">cise </w:t>
    </w:r>
    <w:r w:rsidR="00124937" w:rsidRPr="00124937">
      <w:rPr>
        <w:rFonts w:ascii="Helvetica" w:hAnsi="Helvetica"/>
        <w:b/>
      </w:rPr>
      <w:t>6a:  Calculating Reflection Coefficients</w:t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D5834"/>
    <w:rsid w:val="001021F5"/>
    <w:rsid w:val="00124937"/>
    <w:rsid w:val="001346E0"/>
    <w:rsid w:val="00165CA0"/>
    <w:rsid w:val="00181786"/>
    <w:rsid w:val="001820DD"/>
    <w:rsid w:val="001C2FC7"/>
    <w:rsid w:val="001D7183"/>
    <w:rsid w:val="001F712C"/>
    <w:rsid w:val="0022405A"/>
    <w:rsid w:val="00233B1D"/>
    <w:rsid w:val="0023504C"/>
    <w:rsid w:val="00331F25"/>
    <w:rsid w:val="00542C18"/>
    <w:rsid w:val="005E4A01"/>
    <w:rsid w:val="006B6060"/>
    <w:rsid w:val="006D1EFE"/>
    <w:rsid w:val="006E1EEF"/>
    <w:rsid w:val="006F72CD"/>
    <w:rsid w:val="006F74E5"/>
    <w:rsid w:val="00701654"/>
    <w:rsid w:val="00782580"/>
    <w:rsid w:val="007A1F1D"/>
    <w:rsid w:val="007F0AF4"/>
    <w:rsid w:val="008B0EAB"/>
    <w:rsid w:val="00956457"/>
    <w:rsid w:val="00986405"/>
    <w:rsid w:val="00A46A31"/>
    <w:rsid w:val="00A70FF3"/>
    <w:rsid w:val="00A906EF"/>
    <w:rsid w:val="00A92A04"/>
    <w:rsid w:val="00B714EC"/>
    <w:rsid w:val="00B734E5"/>
    <w:rsid w:val="00B9779E"/>
    <w:rsid w:val="00BA5A69"/>
    <w:rsid w:val="00BF44BE"/>
    <w:rsid w:val="00C3213D"/>
    <w:rsid w:val="00C34A6A"/>
    <w:rsid w:val="00C62AC1"/>
    <w:rsid w:val="00E43A3F"/>
    <w:rsid w:val="00E6746C"/>
    <w:rsid w:val="00EC67F3"/>
    <w:rsid w:val="00F43625"/>
    <w:rsid w:val="00FB7C63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6D4B85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449</Words>
  <Characters>2561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4</cp:revision>
  <cp:lastPrinted>2014-12-16T13:24:00Z</cp:lastPrinted>
  <dcterms:created xsi:type="dcterms:W3CDTF">2015-01-06T12:29:00Z</dcterms:created>
  <dcterms:modified xsi:type="dcterms:W3CDTF">2015-05-01T18:18:00Z</dcterms:modified>
</cp:coreProperties>
</file>