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78806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Exerci</w:t>
      </w:r>
      <w:r w:rsidR="00181786">
        <w:rPr>
          <w:rFonts w:ascii="Arial" w:hAnsi="Arial" w:cs="Arial"/>
          <w:b/>
          <w:sz w:val="32"/>
          <w:szCs w:val="32"/>
        </w:rPr>
        <w:t xml:space="preserve">se </w:t>
      </w:r>
      <w:r w:rsidR="000D5834">
        <w:rPr>
          <w:rFonts w:ascii="Arial" w:hAnsi="Arial" w:cs="Arial"/>
          <w:b/>
          <w:sz w:val="32"/>
          <w:szCs w:val="32"/>
        </w:rPr>
        <w:t>4</w:t>
      </w:r>
      <w:r w:rsidRPr="00FD2839">
        <w:rPr>
          <w:rFonts w:ascii="Arial" w:hAnsi="Arial" w:cs="Arial"/>
          <w:b/>
          <w:sz w:val="32"/>
          <w:szCs w:val="32"/>
        </w:rPr>
        <w:t xml:space="preserve">:  </w:t>
      </w:r>
      <w:r w:rsidR="00C34A6A" w:rsidRPr="00C34A6A">
        <w:rPr>
          <w:rFonts w:ascii="Arial" w:hAnsi="Arial" w:cs="Arial"/>
          <w:b/>
          <w:sz w:val="32"/>
          <w:szCs w:val="32"/>
        </w:rPr>
        <w:t>Well Log Correlation</w:t>
      </w:r>
    </w:p>
    <w:p w14:paraId="1D3A2FD0" w14:textId="77777777" w:rsidR="00FD2839" w:rsidRDefault="00FD2839" w:rsidP="00FD2839"/>
    <w:p w14:paraId="5C490C09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588E8A2" w14:textId="77777777" w:rsidTr="000F0BA0">
        <w:trPr>
          <w:cantSplit/>
        </w:trPr>
        <w:tc>
          <w:tcPr>
            <w:tcW w:w="1728" w:type="dxa"/>
          </w:tcPr>
          <w:p w14:paraId="795FAE6D" w14:textId="77777777" w:rsidR="00FD2839" w:rsidRPr="0051414C" w:rsidRDefault="00FD2839" w:rsidP="000F0BA0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6B380C9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0F607C29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387DBE8" w14:textId="77777777" w:rsidR="00C34A6A" w:rsidRDefault="00FD2839" w:rsidP="000F0BA0">
            <w:pPr>
              <w:ind w:left="252" w:hanging="252"/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 xml:space="preserve">Use </w:t>
            </w:r>
            <w:r w:rsidR="00C34A6A">
              <w:rPr>
                <w:rFonts w:ascii="Arial" w:hAnsi="Arial"/>
                <w:sz w:val="24"/>
              </w:rPr>
              <w:t xml:space="preserve">five </w:t>
            </w:r>
            <w:r w:rsidR="001975D1">
              <w:rPr>
                <w:rFonts w:ascii="Arial" w:hAnsi="Arial"/>
                <w:sz w:val="24"/>
              </w:rPr>
              <w:t xml:space="preserve">(5) </w:t>
            </w:r>
            <w:r w:rsidR="00C34A6A">
              <w:rPr>
                <w:rFonts w:ascii="Arial" w:hAnsi="Arial"/>
                <w:sz w:val="24"/>
              </w:rPr>
              <w:t xml:space="preserve">well logs that form </w:t>
            </w:r>
            <w:r w:rsidR="001975D1">
              <w:rPr>
                <w:rFonts w:ascii="Arial" w:hAnsi="Arial"/>
                <w:sz w:val="24"/>
              </w:rPr>
              <w:t>a dip cross-section to perform two (2)</w:t>
            </w:r>
            <w:r w:rsidR="00C34A6A">
              <w:rPr>
                <w:rFonts w:ascii="Arial" w:hAnsi="Arial"/>
                <w:sz w:val="24"/>
              </w:rPr>
              <w:t xml:space="preserve"> stratigraphic correlations:</w:t>
            </w:r>
          </w:p>
          <w:p w14:paraId="0E0C10CD" w14:textId="77777777" w:rsidR="00C34A6A" w:rsidRDefault="00C34A6A" w:rsidP="000F0BA0">
            <w:pPr>
              <w:ind w:left="252" w:hanging="2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sz w:val="24"/>
              </w:rPr>
              <w:tab/>
              <w:t>A lithostratigraphic c</w:t>
            </w:r>
            <w:r w:rsidRPr="00C34A6A">
              <w:rPr>
                <w:rFonts w:ascii="Arial" w:hAnsi="Arial"/>
                <w:sz w:val="24"/>
              </w:rPr>
              <w:t>orrelation</w:t>
            </w:r>
            <w:r w:rsidR="001975D1">
              <w:rPr>
                <w:rFonts w:ascii="Arial" w:hAnsi="Arial"/>
                <w:sz w:val="24"/>
              </w:rPr>
              <w:t>, and</w:t>
            </w:r>
            <w:r>
              <w:rPr>
                <w:rFonts w:ascii="Arial" w:hAnsi="Arial"/>
                <w:sz w:val="24"/>
              </w:rPr>
              <w:t xml:space="preserve"> </w:t>
            </w:r>
          </w:p>
          <w:p w14:paraId="7FED40D1" w14:textId="77777777" w:rsidR="00FD2839" w:rsidRPr="00C34A6A" w:rsidRDefault="00C34A6A" w:rsidP="000F0BA0">
            <w:pPr>
              <w:ind w:left="252" w:hanging="2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sz w:val="24"/>
              </w:rPr>
              <w:tab/>
              <w:t>A chronostratigraphic c</w:t>
            </w:r>
            <w:r w:rsidRPr="00C34A6A">
              <w:rPr>
                <w:rFonts w:ascii="Arial" w:hAnsi="Arial"/>
                <w:sz w:val="24"/>
              </w:rPr>
              <w:t>orrelation</w:t>
            </w:r>
            <w:r w:rsidR="00FD2839" w:rsidRPr="00C34A6A">
              <w:rPr>
                <w:rFonts w:ascii="Arial" w:hAnsi="Arial"/>
                <w:sz w:val="24"/>
              </w:rPr>
              <w:t xml:space="preserve">.  </w:t>
            </w:r>
          </w:p>
          <w:p w14:paraId="4BDC828B" w14:textId="77777777" w:rsidR="00FD2839" w:rsidRDefault="00FD2839" w:rsidP="000F0BA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50517C65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42A68B8" w14:textId="77777777" w:rsidTr="000F0BA0">
        <w:trPr>
          <w:cantSplit/>
        </w:trPr>
        <w:tc>
          <w:tcPr>
            <w:tcW w:w="1728" w:type="dxa"/>
          </w:tcPr>
          <w:p w14:paraId="611E1DF5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B703617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7AD7F462" w14:textId="77777777" w:rsidR="00FD2839" w:rsidRDefault="00FD2839" w:rsidP="000F0BA0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49C7403F" w14:textId="77777777" w:rsidR="00FD2839" w:rsidRPr="0051414C" w:rsidRDefault="00FD2839" w:rsidP="000F0BA0">
            <w:pPr>
              <w:rPr>
                <w:rFonts w:ascii="Arial" w:hAnsi="Arial"/>
                <w:sz w:val="8"/>
                <w:szCs w:val="8"/>
              </w:rPr>
            </w:pPr>
          </w:p>
          <w:p w14:paraId="7BF89969" w14:textId="77777777" w:rsidR="00FD2839" w:rsidRPr="00C34A6A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 xml:space="preserve">Exercise instructions (which includes </w:t>
            </w:r>
            <w:r w:rsidR="00C34A6A">
              <w:rPr>
                <w:rFonts w:ascii="Arial" w:hAnsi="Arial"/>
                <w:sz w:val="24"/>
              </w:rPr>
              <w:t>a log cross-section</w:t>
            </w:r>
            <w:r w:rsidRPr="00C34A6A">
              <w:rPr>
                <w:rFonts w:ascii="Arial" w:hAnsi="Arial"/>
                <w:sz w:val="24"/>
              </w:rPr>
              <w:t>)</w:t>
            </w:r>
          </w:p>
          <w:p w14:paraId="0B2239E6" w14:textId="77777777" w:rsidR="00FD2839" w:rsidRPr="00C34A6A" w:rsidRDefault="001975D1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Color </w:t>
            </w:r>
            <w:r w:rsidR="00FD2839" w:rsidRPr="00C34A6A">
              <w:rPr>
                <w:rFonts w:ascii="Arial" w:hAnsi="Arial"/>
                <w:sz w:val="24"/>
              </w:rPr>
              <w:t xml:space="preserve">pencils </w:t>
            </w:r>
          </w:p>
          <w:p w14:paraId="3B13DDA2" w14:textId="77777777" w:rsidR="00FD2839" w:rsidRDefault="00FD2839" w:rsidP="000F0BA0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6A001EA7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383DDA5" w14:textId="77777777" w:rsidTr="000F0BA0">
        <w:trPr>
          <w:cantSplit/>
        </w:trPr>
        <w:tc>
          <w:tcPr>
            <w:tcW w:w="1728" w:type="dxa"/>
          </w:tcPr>
          <w:p w14:paraId="21A4D545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B96816C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67EFDF67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85A6415" w14:textId="77777777" w:rsidR="00C34A6A" w:rsidRPr="00C34A6A" w:rsidRDefault="00C34A6A" w:rsidP="00C34A6A">
            <w:pPr>
              <w:rPr>
                <w:rFonts w:ascii="Helvetica" w:hAnsi="Helvetica"/>
                <w:sz w:val="24"/>
              </w:rPr>
            </w:pPr>
            <w:r w:rsidRPr="00C34A6A">
              <w:rPr>
                <w:rFonts w:ascii="Helvetica" w:hAnsi="Helvetica"/>
                <w:sz w:val="24"/>
              </w:rPr>
              <w:t xml:space="preserve">In this exercise, you will perform </w:t>
            </w:r>
            <w:r w:rsidR="001975D1">
              <w:rPr>
                <w:rFonts w:ascii="Helvetica" w:hAnsi="Helvetica"/>
                <w:sz w:val="24"/>
              </w:rPr>
              <w:t>two (2)</w:t>
            </w:r>
            <w:r w:rsidRPr="00C34A6A">
              <w:rPr>
                <w:rFonts w:ascii="Helvetica" w:hAnsi="Helvetica"/>
                <w:sz w:val="24"/>
              </w:rPr>
              <w:t xml:space="preserve"> well log correlations using </w:t>
            </w:r>
            <w:r w:rsidR="001975D1">
              <w:rPr>
                <w:rFonts w:ascii="Helvetica" w:hAnsi="Helvetica"/>
                <w:sz w:val="24"/>
              </w:rPr>
              <w:t>five (</w:t>
            </w:r>
            <w:r w:rsidRPr="00C34A6A">
              <w:rPr>
                <w:rFonts w:ascii="Helvetica" w:hAnsi="Helvetica"/>
                <w:sz w:val="24"/>
              </w:rPr>
              <w:t>5</w:t>
            </w:r>
            <w:r w:rsidR="001975D1">
              <w:rPr>
                <w:rFonts w:ascii="Helvetica" w:hAnsi="Helvetica"/>
                <w:sz w:val="24"/>
              </w:rPr>
              <w:t>)</w:t>
            </w:r>
            <w:r w:rsidRPr="00C34A6A">
              <w:rPr>
                <w:rFonts w:ascii="Helvetica" w:hAnsi="Helvetica"/>
                <w:sz w:val="24"/>
              </w:rPr>
              <w:t xml:space="preserve"> well logs.  The logs are displayed on </w:t>
            </w:r>
            <w:r>
              <w:rPr>
                <w:rFonts w:ascii="Helvetica" w:hAnsi="Helvetica"/>
                <w:sz w:val="24"/>
              </w:rPr>
              <w:t xml:space="preserve">two </w:t>
            </w:r>
            <w:r w:rsidR="001975D1">
              <w:rPr>
                <w:rFonts w:ascii="Helvetica" w:hAnsi="Helvetica"/>
                <w:sz w:val="24"/>
              </w:rPr>
              <w:t xml:space="preserve">(2) </w:t>
            </w:r>
            <w:r>
              <w:rPr>
                <w:rFonts w:ascii="Helvetica" w:hAnsi="Helvetica"/>
                <w:sz w:val="24"/>
              </w:rPr>
              <w:t xml:space="preserve">separate </w:t>
            </w:r>
            <w:r w:rsidRPr="00C34A6A">
              <w:rPr>
                <w:rFonts w:ascii="Helvetica" w:hAnsi="Helvetica"/>
                <w:sz w:val="24"/>
              </w:rPr>
              <w:t>11 x 17 inch sheets of paper.</w:t>
            </w:r>
          </w:p>
          <w:p w14:paraId="3EBE6886" w14:textId="77777777" w:rsidR="00C34A6A" w:rsidRPr="00C34A6A" w:rsidRDefault="00C34A6A" w:rsidP="00C34A6A">
            <w:pPr>
              <w:rPr>
                <w:rFonts w:ascii="Helvetica" w:hAnsi="Helvetica"/>
                <w:sz w:val="24"/>
              </w:rPr>
            </w:pPr>
          </w:p>
          <w:p w14:paraId="29BCAFED" w14:textId="77777777" w:rsidR="00C34A6A" w:rsidRPr="00C34A6A" w:rsidRDefault="00C34A6A" w:rsidP="00C34A6A">
            <w:pPr>
              <w:rPr>
                <w:rFonts w:ascii="Helvetica" w:hAnsi="Helvetica"/>
                <w:sz w:val="24"/>
              </w:rPr>
            </w:pPr>
            <w:r w:rsidRPr="00C34A6A">
              <w:rPr>
                <w:rFonts w:ascii="Helvetica" w:hAnsi="Helvetica"/>
                <w:sz w:val="24"/>
              </w:rPr>
              <w:t xml:space="preserve">Each of the </w:t>
            </w:r>
            <w:r w:rsidR="001975D1">
              <w:rPr>
                <w:rFonts w:ascii="Helvetica" w:hAnsi="Helvetica"/>
                <w:sz w:val="24"/>
              </w:rPr>
              <w:t>five (</w:t>
            </w:r>
            <w:r w:rsidRPr="00C34A6A">
              <w:rPr>
                <w:rFonts w:ascii="Helvetica" w:hAnsi="Helvetica"/>
                <w:sz w:val="24"/>
              </w:rPr>
              <w:t>5</w:t>
            </w:r>
            <w:r w:rsidR="001975D1">
              <w:rPr>
                <w:rFonts w:ascii="Helvetica" w:hAnsi="Helvetica"/>
                <w:sz w:val="24"/>
              </w:rPr>
              <w:t>) logs has a spontaneous potential</w:t>
            </w:r>
            <w:r w:rsidRPr="00C34A6A">
              <w:rPr>
                <w:rFonts w:ascii="Helvetica" w:hAnsi="Helvetica"/>
                <w:sz w:val="24"/>
              </w:rPr>
              <w:t xml:space="preserve"> </w:t>
            </w:r>
            <w:r w:rsidR="001975D1">
              <w:rPr>
                <w:rFonts w:ascii="Helvetica" w:hAnsi="Helvetica"/>
                <w:sz w:val="24"/>
              </w:rPr>
              <w:t>(</w:t>
            </w:r>
            <w:r w:rsidRPr="00C34A6A">
              <w:rPr>
                <w:rFonts w:ascii="Helvetica" w:hAnsi="Helvetica"/>
                <w:sz w:val="24"/>
              </w:rPr>
              <w:t>SP</w:t>
            </w:r>
            <w:r w:rsidR="001975D1">
              <w:rPr>
                <w:rFonts w:ascii="Helvetica" w:hAnsi="Helvetica"/>
                <w:sz w:val="24"/>
              </w:rPr>
              <w:t>) log in the left track.  SP e</w:t>
            </w:r>
            <w:r w:rsidRPr="00C34A6A">
              <w:rPr>
                <w:rFonts w:ascii="Helvetica" w:hAnsi="Helvetica"/>
                <w:sz w:val="24"/>
              </w:rPr>
              <w:t>xcursions (‘kicks’) to the left indicate sand</w:t>
            </w:r>
            <w:r w:rsidR="001975D1">
              <w:rPr>
                <w:rFonts w:ascii="Helvetica" w:hAnsi="Helvetica"/>
                <w:sz w:val="24"/>
              </w:rPr>
              <w:t>, while excursions to the right indicate shale</w:t>
            </w:r>
            <w:r w:rsidRPr="00C34A6A">
              <w:rPr>
                <w:rFonts w:ascii="Helvetica" w:hAnsi="Helvetica"/>
                <w:sz w:val="24"/>
              </w:rPr>
              <w:t>. Use the SP log to indicate lithology, i.e., to distinguish sands from shales.</w:t>
            </w:r>
          </w:p>
          <w:p w14:paraId="46B5E95E" w14:textId="77777777" w:rsidR="00C34A6A" w:rsidRPr="00C34A6A" w:rsidRDefault="00C34A6A" w:rsidP="00C34A6A">
            <w:pPr>
              <w:rPr>
                <w:rFonts w:ascii="Helvetica" w:hAnsi="Helvetica"/>
                <w:sz w:val="24"/>
              </w:rPr>
            </w:pPr>
          </w:p>
          <w:p w14:paraId="4BC6A5EC" w14:textId="66D3DD9D" w:rsidR="00C34A6A" w:rsidRPr="00C34A6A" w:rsidRDefault="00C34A6A" w:rsidP="00C34A6A">
            <w:pPr>
              <w:rPr>
                <w:rFonts w:ascii="Helvetica" w:hAnsi="Helvetica"/>
                <w:sz w:val="24"/>
              </w:rPr>
            </w:pPr>
            <w:r w:rsidRPr="00C34A6A">
              <w:rPr>
                <w:rFonts w:ascii="Helvetica" w:hAnsi="Helvetica"/>
                <w:sz w:val="24"/>
              </w:rPr>
              <w:t xml:space="preserve">The </w:t>
            </w:r>
            <w:r w:rsidR="001975D1">
              <w:rPr>
                <w:rFonts w:ascii="Helvetica" w:hAnsi="Helvetica"/>
                <w:sz w:val="24"/>
              </w:rPr>
              <w:t>five (</w:t>
            </w:r>
            <w:r w:rsidRPr="00C34A6A">
              <w:rPr>
                <w:rFonts w:ascii="Helvetica" w:hAnsi="Helvetica"/>
                <w:sz w:val="24"/>
              </w:rPr>
              <w:t>5</w:t>
            </w:r>
            <w:r w:rsidR="001975D1">
              <w:rPr>
                <w:rFonts w:ascii="Helvetica" w:hAnsi="Helvetica"/>
                <w:sz w:val="24"/>
              </w:rPr>
              <w:t>)</w:t>
            </w:r>
            <w:r w:rsidRPr="00C34A6A">
              <w:rPr>
                <w:rFonts w:ascii="Helvetica" w:hAnsi="Helvetica"/>
                <w:sz w:val="24"/>
              </w:rPr>
              <w:t xml:space="preserve"> logs have </w:t>
            </w:r>
            <w:r w:rsidR="001975D1">
              <w:rPr>
                <w:rFonts w:ascii="Helvetica" w:hAnsi="Helvetica"/>
                <w:sz w:val="24"/>
              </w:rPr>
              <w:t>two (</w:t>
            </w:r>
            <w:r w:rsidRPr="00C34A6A">
              <w:rPr>
                <w:rFonts w:ascii="Helvetica" w:hAnsi="Helvetica"/>
                <w:sz w:val="24"/>
              </w:rPr>
              <w:t>2</w:t>
            </w:r>
            <w:r w:rsidR="001975D1">
              <w:rPr>
                <w:rFonts w:ascii="Helvetica" w:hAnsi="Helvetica"/>
                <w:sz w:val="24"/>
              </w:rPr>
              <w:t>)</w:t>
            </w:r>
            <w:r w:rsidRPr="00C34A6A">
              <w:rPr>
                <w:rFonts w:ascii="Helvetica" w:hAnsi="Helvetica"/>
                <w:sz w:val="24"/>
              </w:rPr>
              <w:t xml:space="preserve"> resistivity curves in the right track.  We will use the re</w:t>
            </w:r>
            <w:r w:rsidR="001975D1">
              <w:rPr>
                <w:rFonts w:ascii="Helvetica" w:hAnsi="Helvetica"/>
                <w:sz w:val="24"/>
              </w:rPr>
              <w:t>sistivity patterns in the shale</w:t>
            </w:r>
            <w:r w:rsidRPr="00C34A6A">
              <w:rPr>
                <w:rFonts w:ascii="Helvetica" w:hAnsi="Helvetica"/>
                <w:sz w:val="24"/>
              </w:rPr>
              <w:t xml:space="preserve"> intervals to correlate stratal (time-equivalent) units.  Note that on Well 5 some resistivity ‘markers’ have been labeled: A, B, C, </w:t>
            </w:r>
            <w:r>
              <w:rPr>
                <w:rFonts w:ascii="Helvetica" w:hAnsi="Helvetica"/>
                <w:sz w:val="24"/>
              </w:rPr>
              <w:t>D, E, F,</w:t>
            </w:r>
            <w:r w:rsidRPr="00C34A6A">
              <w:rPr>
                <w:rFonts w:ascii="Helvetica" w:hAnsi="Helvetica"/>
                <w:sz w:val="24"/>
              </w:rPr>
              <w:t xml:space="preserve"> G,</w:t>
            </w:r>
            <w:r>
              <w:rPr>
                <w:rFonts w:ascii="Helvetica" w:hAnsi="Helvetica"/>
                <w:sz w:val="24"/>
              </w:rPr>
              <w:t xml:space="preserve"> and </w:t>
            </w:r>
            <w:r w:rsidRPr="00C34A6A">
              <w:rPr>
                <w:rFonts w:ascii="Helvetica" w:hAnsi="Helvetica"/>
                <w:sz w:val="24"/>
              </w:rPr>
              <w:t>H.</w:t>
            </w:r>
          </w:p>
          <w:p w14:paraId="1ED8225B" w14:textId="77777777" w:rsidR="00C34A6A" w:rsidRPr="00C34A6A" w:rsidRDefault="00C34A6A" w:rsidP="00C34A6A">
            <w:pPr>
              <w:rPr>
                <w:rFonts w:ascii="Helvetica" w:hAnsi="Helvetica"/>
                <w:sz w:val="24"/>
              </w:rPr>
            </w:pPr>
          </w:p>
          <w:p w14:paraId="64AACBCE" w14:textId="77777777" w:rsidR="00FD2839" w:rsidRPr="00C34A6A" w:rsidRDefault="00C34A6A" w:rsidP="00C34A6A">
            <w:pPr>
              <w:rPr>
                <w:rFonts w:ascii="Arial" w:hAnsi="Arial"/>
                <w:sz w:val="24"/>
              </w:rPr>
            </w:pPr>
            <w:r w:rsidRPr="00C34A6A">
              <w:rPr>
                <w:rFonts w:ascii="Helvetica" w:hAnsi="Helvetica"/>
                <w:sz w:val="24"/>
              </w:rPr>
              <w:t xml:space="preserve">You are provided with two </w:t>
            </w:r>
            <w:r w:rsidR="001975D1">
              <w:rPr>
                <w:rFonts w:ascii="Helvetica" w:hAnsi="Helvetica"/>
                <w:sz w:val="24"/>
              </w:rPr>
              <w:t xml:space="preserve">(2) </w:t>
            </w:r>
            <w:r w:rsidRPr="00C34A6A">
              <w:rPr>
                <w:rFonts w:ascii="Helvetica" w:hAnsi="Helvetica"/>
                <w:sz w:val="24"/>
              </w:rPr>
              <w:t>copies of the well log sheet.  You can do both correlations on the same sheet, or one on each sheet</w:t>
            </w:r>
            <w:r w:rsidR="00FD2839" w:rsidRPr="00C34A6A">
              <w:rPr>
                <w:rFonts w:ascii="Arial" w:hAnsi="Arial"/>
                <w:sz w:val="24"/>
              </w:rPr>
              <w:t>.</w:t>
            </w:r>
          </w:p>
          <w:p w14:paraId="07599A5F" w14:textId="77777777" w:rsidR="00FD2839" w:rsidRPr="00463550" w:rsidRDefault="00FD2839" w:rsidP="000F0BA0">
            <w:pPr>
              <w:rPr>
                <w:rFonts w:ascii="Arial" w:hAnsi="Arial"/>
              </w:rPr>
            </w:pPr>
          </w:p>
        </w:tc>
      </w:tr>
    </w:tbl>
    <w:p w14:paraId="44DAC015" w14:textId="77777777" w:rsidR="00FD2839" w:rsidRDefault="00FD2839" w:rsidP="00FD2839">
      <w:pPr>
        <w:rPr>
          <w:rFonts w:ascii="Arial" w:hAnsi="Arial"/>
        </w:rPr>
      </w:pPr>
    </w:p>
    <w:p w14:paraId="1707C7DD" w14:textId="77777777" w:rsidR="00FD2839" w:rsidRDefault="00FD2839" w:rsidP="00FD2839">
      <w:pPr>
        <w:rPr>
          <w:rFonts w:ascii="Arial" w:hAnsi="Arial"/>
        </w:rPr>
      </w:pPr>
    </w:p>
    <w:p w14:paraId="208B21C9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149BCDDA" w14:textId="77777777" w:rsidR="00FD2839" w:rsidRDefault="00FD2839" w:rsidP="00FD2839">
      <w:pPr>
        <w:pStyle w:val="MapTitle"/>
      </w:pPr>
      <w:r>
        <w:br w:type="page"/>
      </w:r>
      <w:r>
        <w:lastRenderedPageBreak/>
        <w:t>Exerci</w:t>
      </w:r>
      <w:r w:rsidR="00181786">
        <w:t xml:space="preserve">se </w:t>
      </w:r>
      <w:r w:rsidR="000D5834">
        <w:rPr>
          <w:rFonts w:ascii="Arial" w:hAnsi="Arial" w:cs="Arial"/>
          <w:szCs w:val="32"/>
        </w:rPr>
        <w:t>4</w:t>
      </w:r>
      <w:r w:rsidR="00C34A6A" w:rsidRPr="00FD2839">
        <w:rPr>
          <w:rFonts w:ascii="Arial" w:hAnsi="Arial" w:cs="Arial"/>
          <w:szCs w:val="32"/>
        </w:rPr>
        <w:t xml:space="preserve">:  </w:t>
      </w:r>
      <w:r w:rsidR="00C34A6A" w:rsidRPr="00C34A6A">
        <w:rPr>
          <w:rFonts w:ascii="Arial" w:hAnsi="Arial" w:cs="Arial"/>
          <w:szCs w:val="32"/>
        </w:rPr>
        <w:t>Well Log Correlation</w:t>
      </w:r>
      <w:r w:rsidR="00C34A6A" w:rsidRPr="005949F6">
        <w:rPr>
          <w:sz w:val="20"/>
          <w:szCs w:val="20"/>
        </w:rPr>
        <w:t xml:space="preserve"> </w:t>
      </w:r>
      <w:r w:rsidR="00C34A6A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3834CFA8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5D0F20FE" w14:textId="77777777" w:rsidR="006F74E5" w:rsidRDefault="00FD2839" w:rsidP="006F74E5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  <w:r w:rsidR="006F74E5" w:rsidRPr="00350973">
        <w:rPr>
          <w:sz w:val="16"/>
          <w:szCs w:val="16"/>
        </w:rPr>
        <w:t xml:space="preserve">  </w:t>
      </w: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F74E5" w14:paraId="6C8491A2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9C9F" w14:textId="77777777" w:rsidR="006F74E5" w:rsidRPr="006F74E5" w:rsidRDefault="006F74E5" w:rsidP="00842A1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4C44" w14:textId="77777777" w:rsidR="006F74E5" w:rsidRPr="006F74E5" w:rsidRDefault="006F74E5" w:rsidP="00842A1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6F74E5" w14:paraId="3952A819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F840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2E78797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 w:rsidRPr="00C34A6A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98B9D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B7DE51E" w14:textId="77777777" w:rsidR="006F74E5" w:rsidRPr="006F74E5" w:rsidRDefault="006F74E5" w:rsidP="006F74E5">
            <w:pPr>
              <w:ind w:left="20"/>
              <w:rPr>
                <w:rFonts w:ascii="Helvetica" w:hAnsi="Helvetica"/>
                <w:sz w:val="24"/>
              </w:rPr>
            </w:pPr>
            <w:r w:rsidRPr="006F74E5">
              <w:rPr>
                <w:rFonts w:ascii="Helvetica" w:hAnsi="Helvetica"/>
                <w:sz w:val="24"/>
              </w:rPr>
              <w:t xml:space="preserve">Note the position of a ‘Regional Unconformity’ on each log.  Correlate this unconformity by drawing a </w:t>
            </w:r>
            <w:r>
              <w:rPr>
                <w:rFonts w:ascii="Helvetica" w:hAnsi="Helvetica"/>
                <w:sz w:val="24"/>
              </w:rPr>
              <w:t xml:space="preserve">heavy </w:t>
            </w:r>
            <w:r w:rsidRPr="006F74E5">
              <w:rPr>
                <w:rFonts w:ascii="Helvetica" w:hAnsi="Helvetica"/>
                <w:sz w:val="24"/>
              </w:rPr>
              <w:t>line across the sheet that connects this position</w:t>
            </w:r>
            <w:r>
              <w:rPr>
                <w:rFonts w:ascii="Helvetica" w:hAnsi="Helvetica"/>
                <w:sz w:val="24"/>
              </w:rPr>
              <w:t xml:space="preserve"> from Well 5 (down dip) to Well 1 (up dip)</w:t>
            </w:r>
            <w:r w:rsidRPr="006F74E5">
              <w:rPr>
                <w:rFonts w:ascii="Helvetica" w:hAnsi="Helvetica"/>
                <w:sz w:val="24"/>
              </w:rPr>
              <w:t>.</w:t>
            </w:r>
          </w:p>
          <w:p w14:paraId="57CB9CFE" w14:textId="77777777" w:rsidR="006F74E5" w:rsidRPr="006F74E5" w:rsidRDefault="006F74E5" w:rsidP="006F74E5">
            <w:pPr>
              <w:rPr>
                <w:rFonts w:ascii="Arial" w:hAnsi="Arial"/>
              </w:rPr>
            </w:pPr>
          </w:p>
        </w:tc>
      </w:tr>
      <w:tr w:rsidR="006F74E5" w14:paraId="5B606625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892B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3261867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302D5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8106FEE" w14:textId="77777777" w:rsidR="006F74E5" w:rsidRPr="006F74E5" w:rsidRDefault="006F74E5" w:rsidP="00842A1F">
            <w:pPr>
              <w:ind w:left="20"/>
              <w:rPr>
                <w:rFonts w:ascii="Helvetica" w:hAnsi="Helvetica"/>
                <w:sz w:val="24"/>
              </w:rPr>
            </w:pPr>
            <w:r w:rsidRPr="006F74E5">
              <w:rPr>
                <w:rFonts w:ascii="Helvetica" w:hAnsi="Helvetica"/>
                <w:sz w:val="24"/>
              </w:rPr>
              <w:t xml:space="preserve">Use the SP </w:t>
            </w:r>
            <w:r>
              <w:rPr>
                <w:rFonts w:ascii="Helvetica" w:hAnsi="Helvetica"/>
                <w:sz w:val="24"/>
              </w:rPr>
              <w:t xml:space="preserve">log </w:t>
            </w:r>
            <w:r w:rsidRPr="006F74E5">
              <w:rPr>
                <w:rFonts w:ascii="Helvetica" w:hAnsi="Helvetica"/>
                <w:sz w:val="24"/>
              </w:rPr>
              <w:t xml:space="preserve">to mark the major sands lying above this regional unconformity.  You might color </w:t>
            </w:r>
            <w:r w:rsidR="001975D1">
              <w:rPr>
                <w:rFonts w:ascii="Helvetica" w:hAnsi="Helvetica"/>
                <w:sz w:val="24"/>
              </w:rPr>
              <w:t>(e.g.</w:t>
            </w:r>
            <w:r>
              <w:rPr>
                <w:rFonts w:ascii="Helvetica" w:hAnsi="Helvetica"/>
                <w:sz w:val="24"/>
              </w:rPr>
              <w:t xml:space="preserve"> yellow) </w:t>
            </w:r>
            <w:r w:rsidRPr="006F74E5">
              <w:rPr>
                <w:rFonts w:ascii="Helvetica" w:hAnsi="Helvetica"/>
                <w:sz w:val="24"/>
              </w:rPr>
              <w:t>or shade the central track of each log to highlight the sandy intervals.</w:t>
            </w:r>
          </w:p>
          <w:p w14:paraId="59A2F366" w14:textId="77777777" w:rsidR="006F74E5" w:rsidRPr="006F74E5" w:rsidRDefault="006F74E5" w:rsidP="006F74E5">
            <w:pPr>
              <w:rPr>
                <w:rFonts w:ascii="Arial" w:hAnsi="Arial"/>
              </w:rPr>
            </w:pPr>
          </w:p>
        </w:tc>
      </w:tr>
      <w:tr w:rsidR="006F74E5" w14:paraId="6432E7E2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B8E55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3D01424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8AEF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05BD534" w14:textId="77777777" w:rsidR="006F74E5" w:rsidRDefault="006F74E5" w:rsidP="00842A1F">
            <w:pPr>
              <w:ind w:left="20"/>
              <w:rPr>
                <w:rFonts w:ascii="Helvetica" w:hAnsi="Helvetica"/>
                <w:sz w:val="24"/>
              </w:rPr>
            </w:pPr>
            <w:r w:rsidRPr="006F74E5">
              <w:rPr>
                <w:rFonts w:ascii="Helvetica" w:hAnsi="Helvetica"/>
                <w:sz w:val="24"/>
              </w:rPr>
              <w:t>Now correlate the major sandstone unit(s)</w:t>
            </w:r>
            <w:r w:rsidR="001975D1">
              <w:rPr>
                <w:rFonts w:ascii="Helvetica" w:hAnsi="Helvetica"/>
                <w:sz w:val="24"/>
              </w:rPr>
              <w:t xml:space="preserve"> lying above the unconformity. </w:t>
            </w:r>
            <w:r w:rsidRPr="006F74E5">
              <w:rPr>
                <w:rFonts w:ascii="Helvetica" w:hAnsi="Helvetica"/>
                <w:sz w:val="24"/>
              </w:rPr>
              <w:t xml:space="preserve">If you do not have </w:t>
            </w:r>
            <w:r w:rsidR="001975D1">
              <w:rPr>
                <w:rFonts w:ascii="Helvetica" w:hAnsi="Helvetica"/>
                <w:sz w:val="24"/>
              </w:rPr>
              <w:t>two (</w:t>
            </w:r>
            <w:r w:rsidRPr="006F74E5">
              <w:rPr>
                <w:rFonts w:ascii="Helvetica" w:hAnsi="Helvetica"/>
                <w:sz w:val="24"/>
              </w:rPr>
              <w:t>2</w:t>
            </w:r>
            <w:r w:rsidR="001975D1">
              <w:rPr>
                <w:rFonts w:ascii="Helvetica" w:hAnsi="Helvetica"/>
                <w:sz w:val="24"/>
              </w:rPr>
              <w:t>)</w:t>
            </w:r>
            <w:r w:rsidRPr="006F74E5">
              <w:rPr>
                <w:rFonts w:ascii="Helvetica" w:hAnsi="Helvetica"/>
                <w:sz w:val="24"/>
              </w:rPr>
              <w:t xml:space="preserve"> colors, make these </w:t>
            </w:r>
            <w:r w:rsidR="001975D1">
              <w:rPr>
                <w:rFonts w:ascii="Helvetica" w:hAnsi="Helvetica"/>
                <w:sz w:val="24"/>
              </w:rPr>
              <w:t>light</w:t>
            </w:r>
            <w:r w:rsidRPr="006F74E5">
              <w:rPr>
                <w:rFonts w:ascii="Helvetica" w:hAnsi="Helvetica"/>
                <w:sz w:val="24"/>
              </w:rPr>
              <w:t>weight lines.</w:t>
            </w:r>
          </w:p>
          <w:p w14:paraId="3E0F18B0" w14:textId="77777777" w:rsidR="006F74E5" w:rsidRPr="006F74E5" w:rsidRDefault="006F74E5" w:rsidP="00842A1F">
            <w:pPr>
              <w:ind w:left="20"/>
              <w:rPr>
                <w:rFonts w:ascii="Arial" w:hAnsi="Arial"/>
              </w:rPr>
            </w:pPr>
          </w:p>
        </w:tc>
      </w:tr>
    </w:tbl>
    <w:p w14:paraId="0FF6C20A" w14:textId="77777777" w:rsidR="00FD2839" w:rsidRDefault="00FD2839" w:rsidP="00FD2839">
      <w:pPr>
        <w:ind w:firstLine="720"/>
        <w:rPr>
          <w:sz w:val="16"/>
          <w:szCs w:val="16"/>
        </w:rPr>
      </w:pPr>
    </w:p>
    <w:p w14:paraId="087EB38E" w14:textId="77777777" w:rsidR="006F74E5" w:rsidRDefault="006F74E5" w:rsidP="00FD2839">
      <w:pPr>
        <w:ind w:firstLine="720"/>
        <w:rPr>
          <w:sz w:val="16"/>
          <w:szCs w:val="16"/>
        </w:rPr>
      </w:pPr>
    </w:p>
    <w:p w14:paraId="7FBB11B8" w14:textId="77777777" w:rsidR="006F74E5" w:rsidRDefault="006F74E5" w:rsidP="006F74E5">
      <w:pPr>
        <w:ind w:left="540"/>
        <w:rPr>
          <w:rFonts w:ascii="Helvetica" w:hAnsi="Helvetica"/>
          <w:sz w:val="24"/>
        </w:rPr>
      </w:pPr>
      <w:r w:rsidRPr="006F74E5">
        <w:rPr>
          <w:rFonts w:ascii="Helvetica" w:hAnsi="Helvetica"/>
          <w:sz w:val="24"/>
        </w:rPr>
        <w:t xml:space="preserve">What you have done </w:t>
      </w:r>
      <w:r w:rsidR="001975D1">
        <w:rPr>
          <w:rFonts w:ascii="Helvetica" w:hAnsi="Helvetica"/>
          <w:sz w:val="24"/>
        </w:rPr>
        <w:t>in steps 1-</w:t>
      </w:r>
      <w:r>
        <w:rPr>
          <w:rFonts w:ascii="Helvetica" w:hAnsi="Helvetica"/>
          <w:sz w:val="24"/>
        </w:rPr>
        <w:t xml:space="preserve">3 is to make a litho (rock) stratigraphic correlation.  If the rock units had not been given names, you could call this basal sand </w:t>
      </w:r>
      <w:r w:rsidR="001975D1">
        <w:rPr>
          <w:rFonts w:ascii="Helvetica" w:hAnsi="Helvetica"/>
          <w:sz w:val="24"/>
        </w:rPr>
        <w:t xml:space="preserve">or </w:t>
      </w:r>
      <w:r>
        <w:rPr>
          <w:rFonts w:ascii="Helvetica" w:hAnsi="Helvetica"/>
          <w:sz w:val="24"/>
        </w:rPr>
        <w:t>whatever you pleased, such as the I</w:t>
      </w:r>
      <w:r w:rsidR="001975D1">
        <w:rPr>
          <w:rFonts w:ascii="Helvetica" w:hAnsi="Helvetica"/>
          <w:sz w:val="24"/>
        </w:rPr>
        <w:t>ris</w:t>
      </w:r>
      <w:r>
        <w:rPr>
          <w:rFonts w:ascii="Helvetica" w:hAnsi="Helvetica"/>
          <w:sz w:val="24"/>
        </w:rPr>
        <w:t xml:space="preserve"> Formation.  </w:t>
      </w:r>
    </w:p>
    <w:p w14:paraId="46A3B675" w14:textId="77777777" w:rsidR="006F74E5" w:rsidRDefault="006F74E5" w:rsidP="006F74E5">
      <w:pPr>
        <w:ind w:left="540"/>
        <w:rPr>
          <w:sz w:val="16"/>
          <w:szCs w:val="16"/>
        </w:rPr>
      </w:pPr>
    </w:p>
    <w:p w14:paraId="119B6EAA" w14:textId="77777777" w:rsidR="006F74E5" w:rsidRDefault="006F74E5" w:rsidP="006F74E5">
      <w:pPr>
        <w:ind w:left="540"/>
        <w:rPr>
          <w:sz w:val="16"/>
          <w:szCs w:val="16"/>
        </w:rPr>
      </w:pPr>
    </w:p>
    <w:p w14:paraId="12F1202A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476BABC5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</w:t>
      </w:r>
      <w:r w:rsidR="000D5834">
        <w:rPr>
          <w:rFonts w:ascii="Arial" w:hAnsi="Arial" w:cs="Arial"/>
          <w:szCs w:val="32"/>
        </w:rPr>
        <w:t>4</w:t>
      </w:r>
      <w:r w:rsidR="00C34A6A" w:rsidRPr="00C34A6A">
        <w:rPr>
          <w:rFonts w:ascii="Arial" w:hAnsi="Arial" w:cs="Arial"/>
          <w:szCs w:val="32"/>
        </w:rPr>
        <w:t>:</w:t>
      </w:r>
      <w:r w:rsidR="00C34A6A" w:rsidRPr="00FD2839">
        <w:rPr>
          <w:rFonts w:ascii="Arial" w:hAnsi="Arial" w:cs="Arial"/>
          <w:szCs w:val="32"/>
        </w:rPr>
        <w:t xml:space="preserve">  </w:t>
      </w:r>
      <w:r w:rsidR="00C34A6A" w:rsidRPr="00C34A6A">
        <w:rPr>
          <w:rFonts w:ascii="Arial" w:hAnsi="Arial" w:cs="Arial"/>
          <w:szCs w:val="32"/>
        </w:rPr>
        <w:t>Well Log Correlation</w:t>
      </w:r>
      <w:r w:rsidR="00C34A6A" w:rsidRPr="005949F6">
        <w:rPr>
          <w:sz w:val="20"/>
          <w:szCs w:val="20"/>
        </w:rPr>
        <w:t xml:space="preserve"> </w:t>
      </w:r>
      <w:r w:rsidR="00C34A6A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08A98D78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BA4F375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FD2839" w14:paraId="59DF3283" w14:textId="77777777" w:rsidTr="00B9779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CB88E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0EC8A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Action</w:t>
            </w:r>
          </w:p>
        </w:tc>
      </w:tr>
      <w:tr w:rsidR="00FD2839" w14:paraId="77734C7E" w14:textId="77777777" w:rsidTr="00B9779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1B743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1005FDA" w14:textId="77777777" w:rsidR="00FD2839" w:rsidRDefault="00B9779E" w:rsidP="000F0BA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1838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EC284F4" w14:textId="26355F2C" w:rsidR="00FD2839" w:rsidRPr="009C3C43" w:rsidRDefault="00B9779E" w:rsidP="00B9779E">
            <w:pPr>
              <w:rPr>
                <w:rFonts w:ascii="Helvetica" w:hAnsi="Helvetica"/>
                <w:sz w:val="24"/>
              </w:rPr>
            </w:pPr>
            <w:r w:rsidRPr="00B9779E">
              <w:rPr>
                <w:rFonts w:ascii="Helvetica" w:hAnsi="Helvetica"/>
                <w:sz w:val="24"/>
              </w:rPr>
              <w:t>Note the resistivity pattern marked “A” on the well 5 log (right track).  Look for the same resistivity pattern on the well 4 log (similar</w:t>
            </w:r>
            <w:r w:rsidR="001975D1">
              <w:rPr>
                <w:rFonts w:ascii="Helvetica" w:hAnsi="Helvetica"/>
                <w:sz w:val="24"/>
              </w:rPr>
              <w:t>,</w:t>
            </w:r>
            <w:r w:rsidRPr="00B9779E">
              <w:rPr>
                <w:rFonts w:ascii="Helvetica" w:hAnsi="Helvetica"/>
                <w:sz w:val="24"/>
              </w:rPr>
              <w:t xml:space="preserve"> but not a perfect match) and marked it with an “A</w:t>
            </w:r>
            <w:r w:rsidR="001975D1">
              <w:rPr>
                <w:rFonts w:ascii="Helvetica" w:hAnsi="Helvetica"/>
                <w:sz w:val="24"/>
              </w:rPr>
              <w:t>”.</w:t>
            </w:r>
            <w:r w:rsidRPr="00B9779E">
              <w:rPr>
                <w:rFonts w:ascii="Helvetica" w:hAnsi="Helvetica"/>
                <w:sz w:val="24"/>
              </w:rPr>
              <w:t xml:space="preserve">  Do the same for the other markers (B through G) j</w:t>
            </w:r>
            <w:r w:rsidR="001975D1">
              <w:rPr>
                <w:rFonts w:ascii="Helvetica" w:hAnsi="Helvetica"/>
                <w:sz w:val="24"/>
              </w:rPr>
              <w:t xml:space="preserve">ust between well 5 and well 4. </w:t>
            </w:r>
            <w:r w:rsidRPr="00B9779E">
              <w:rPr>
                <w:rFonts w:ascii="Helvetica" w:hAnsi="Helvetica"/>
                <w:sz w:val="24"/>
              </w:rPr>
              <w:t>When you are satisfied that you have a reasonable set of correlations from well 5 to well 4, draw in correlation</w:t>
            </w:r>
            <w:r w:rsidR="001975D1">
              <w:rPr>
                <w:rFonts w:ascii="Helvetica" w:hAnsi="Helvetica"/>
                <w:sz w:val="24"/>
              </w:rPr>
              <w:t xml:space="preserve"> lines (A to A, B to B, etc.). </w:t>
            </w:r>
            <w:r w:rsidRPr="00B9779E">
              <w:rPr>
                <w:rFonts w:ascii="Helvetica" w:hAnsi="Helvetica"/>
                <w:sz w:val="24"/>
              </w:rPr>
              <w:t>Layering with</w:t>
            </w:r>
            <w:r w:rsidR="00DC1CDA">
              <w:rPr>
                <w:rFonts w:ascii="Helvetica" w:hAnsi="Helvetica"/>
                <w:sz w:val="24"/>
              </w:rPr>
              <w:t>in the shale</w:t>
            </w:r>
            <w:r w:rsidRPr="00B9779E">
              <w:rPr>
                <w:rFonts w:ascii="Helvetica" w:hAnsi="Helvetica"/>
                <w:sz w:val="24"/>
              </w:rPr>
              <w:t xml:space="preserve"> intervals is fairly constant over the distance between the</w:t>
            </w:r>
            <w:r>
              <w:rPr>
                <w:rFonts w:ascii="Helvetica" w:hAnsi="Helvetica"/>
                <w:sz w:val="24"/>
              </w:rPr>
              <w:t>se two</w:t>
            </w:r>
            <w:r w:rsidR="009C3C43">
              <w:rPr>
                <w:rFonts w:ascii="Helvetica" w:hAnsi="Helvetica"/>
                <w:sz w:val="24"/>
              </w:rPr>
              <w:t xml:space="preserve"> wells. In this type of analysis, we correlate</w:t>
            </w:r>
            <w:r w:rsidRPr="00B9779E">
              <w:rPr>
                <w:rFonts w:ascii="Helvetica" w:hAnsi="Helvetica"/>
                <w:sz w:val="24"/>
              </w:rPr>
              <w:t xml:space="preserve"> a series of age-equivalent stratal units (beds or bed sets).  </w:t>
            </w:r>
            <w:r w:rsidRPr="00B9779E">
              <w:rPr>
                <w:rFonts w:ascii="Helvetica" w:hAnsi="Helvetica"/>
                <w:b/>
                <w:sz w:val="24"/>
              </w:rPr>
              <w:t xml:space="preserve"> </w:t>
            </w:r>
          </w:p>
        </w:tc>
      </w:tr>
      <w:tr w:rsidR="00FD2839" w14:paraId="568FBBED" w14:textId="77777777" w:rsidTr="00B9779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8565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EC44D7" w14:textId="77777777" w:rsidR="00FD2839" w:rsidRDefault="00B9779E" w:rsidP="000F0BA0">
            <w:pPr>
              <w:jc w:val="center"/>
              <w:rPr>
                <w:rFonts w:ascii="Arial" w:hAnsi="Arial"/>
              </w:rPr>
            </w:pPr>
            <w:r w:rsidRPr="00B9779E"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BB14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B2AD956" w14:textId="1AB423D9" w:rsidR="00B9779E" w:rsidRPr="00B9779E" w:rsidRDefault="00B9779E" w:rsidP="00B9779E">
            <w:pPr>
              <w:rPr>
                <w:rFonts w:ascii="Helvetica" w:hAnsi="Helvetica"/>
                <w:sz w:val="24"/>
              </w:rPr>
            </w:pPr>
            <w:r w:rsidRPr="00B9779E">
              <w:rPr>
                <w:rFonts w:ascii="Helvetica" w:hAnsi="Helvetica"/>
                <w:sz w:val="24"/>
              </w:rPr>
              <w:t>Repeat the process in step 4, this time correlat</w:t>
            </w:r>
            <w:r w:rsidR="009C3C43">
              <w:rPr>
                <w:rFonts w:ascii="Helvetica" w:hAnsi="Helvetica"/>
                <w:sz w:val="24"/>
              </w:rPr>
              <w:t>e</w:t>
            </w:r>
            <w:r w:rsidRPr="00B9779E">
              <w:rPr>
                <w:rFonts w:ascii="Helvetica" w:hAnsi="Helvetica"/>
                <w:sz w:val="24"/>
              </w:rPr>
              <w:t xml:space="preserve"> from well 4 to well 3.</w:t>
            </w:r>
          </w:p>
          <w:p w14:paraId="45E0A7BC" w14:textId="77777777" w:rsidR="00FD2839" w:rsidRDefault="00FD2839" w:rsidP="000F0BA0">
            <w:pPr>
              <w:rPr>
                <w:rFonts w:ascii="Helvetica" w:hAnsi="Helvetica"/>
                <w:b/>
              </w:rPr>
            </w:pPr>
          </w:p>
        </w:tc>
      </w:tr>
      <w:tr w:rsidR="00FD2839" w14:paraId="06A2DAE9" w14:textId="77777777" w:rsidTr="00B9779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94AC3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226089C" w14:textId="77777777" w:rsidR="00FD2839" w:rsidRDefault="00B9779E" w:rsidP="000F0BA0">
            <w:pPr>
              <w:jc w:val="center"/>
              <w:rPr>
                <w:rFonts w:ascii="Arial" w:hAnsi="Arial"/>
              </w:rPr>
            </w:pPr>
            <w:r w:rsidRPr="00B9779E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267B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4422668" w14:textId="426A4364" w:rsidR="00B9779E" w:rsidRDefault="00B9779E" w:rsidP="00B9779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Repeat the process in step 4, this time correlat</w:t>
            </w:r>
            <w:r w:rsidR="009C3C43">
              <w:rPr>
                <w:rFonts w:ascii="Helvetica" w:hAnsi="Helvetica"/>
                <w:sz w:val="24"/>
              </w:rPr>
              <w:t>e</w:t>
            </w:r>
            <w:r>
              <w:rPr>
                <w:rFonts w:ascii="Helvetica" w:hAnsi="Helvetica"/>
                <w:sz w:val="24"/>
              </w:rPr>
              <w:t xml:space="preserve"> from well 3 to well 2.</w:t>
            </w:r>
          </w:p>
          <w:p w14:paraId="08C848F0" w14:textId="77777777" w:rsidR="00FD2839" w:rsidRDefault="00FD2839" w:rsidP="00B9779E">
            <w:pPr>
              <w:rPr>
                <w:rFonts w:ascii="Helvetica" w:hAnsi="Helvetica"/>
                <w:b/>
              </w:rPr>
            </w:pPr>
          </w:p>
        </w:tc>
      </w:tr>
      <w:tr w:rsidR="00B9779E" w14:paraId="6A204BD6" w14:textId="77777777" w:rsidTr="00B9779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C734" w14:textId="77777777" w:rsidR="00B9779E" w:rsidRPr="0051414C" w:rsidRDefault="00B9779E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24AF653" w14:textId="77777777" w:rsidR="00B9779E" w:rsidRDefault="00B9779E" w:rsidP="00842A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9F3A" w14:textId="77777777" w:rsidR="00B9779E" w:rsidRPr="0051414C" w:rsidRDefault="00B9779E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613C15" w14:textId="29D43393" w:rsidR="00B9779E" w:rsidRDefault="00B9779E" w:rsidP="00842A1F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Repeat the process in step 4, this time correla</w:t>
            </w:r>
            <w:r w:rsidR="009C3C43">
              <w:rPr>
                <w:rFonts w:ascii="Helvetica" w:hAnsi="Helvetica"/>
                <w:sz w:val="24"/>
              </w:rPr>
              <w:t>te</w:t>
            </w:r>
            <w:r>
              <w:rPr>
                <w:rFonts w:ascii="Helvetica" w:hAnsi="Helvetica"/>
                <w:sz w:val="24"/>
              </w:rPr>
              <w:t xml:space="preserve"> from well 2 to well 1.</w:t>
            </w:r>
          </w:p>
          <w:p w14:paraId="0A4A9419" w14:textId="77777777" w:rsidR="00B9779E" w:rsidRDefault="00B9779E" w:rsidP="00842A1F">
            <w:pPr>
              <w:rPr>
                <w:rFonts w:ascii="Helvetica" w:hAnsi="Helvetica"/>
                <w:b/>
              </w:rPr>
            </w:pPr>
          </w:p>
        </w:tc>
      </w:tr>
    </w:tbl>
    <w:p w14:paraId="740A4464" w14:textId="77777777" w:rsidR="00FD2839" w:rsidRDefault="00FD2839" w:rsidP="00FD2839">
      <w:pPr>
        <w:rPr>
          <w:rFonts w:ascii="Arial" w:hAnsi="Arial"/>
        </w:rPr>
      </w:pPr>
    </w:p>
    <w:p w14:paraId="48EEAB36" w14:textId="77777777" w:rsidR="00B9779E" w:rsidRDefault="00B9779E" w:rsidP="00FD2839">
      <w:pPr>
        <w:rPr>
          <w:rFonts w:ascii="Arial" w:hAnsi="Arial"/>
        </w:rPr>
      </w:pPr>
    </w:p>
    <w:p w14:paraId="072B0C44" w14:textId="77777777" w:rsidR="00B9779E" w:rsidRDefault="00B9779E" w:rsidP="00FD2839">
      <w:pPr>
        <w:rPr>
          <w:rFonts w:ascii="Arial" w:hAnsi="Arial"/>
        </w:rPr>
      </w:pPr>
    </w:p>
    <w:p w14:paraId="1982316C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32AEAFDC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</w:t>
      </w:r>
      <w:r w:rsidR="000D5834">
        <w:rPr>
          <w:rFonts w:ascii="Arial" w:hAnsi="Arial" w:cs="Arial"/>
          <w:szCs w:val="32"/>
        </w:rPr>
        <w:t>4</w:t>
      </w:r>
      <w:r w:rsidR="00C34A6A" w:rsidRPr="00C34A6A">
        <w:rPr>
          <w:rFonts w:ascii="Arial" w:hAnsi="Arial" w:cs="Arial"/>
          <w:szCs w:val="32"/>
        </w:rPr>
        <w:t>:</w:t>
      </w:r>
      <w:r w:rsidR="00C34A6A" w:rsidRPr="00FD2839">
        <w:rPr>
          <w:rFonts w:ascii="Arial" w:hAnsi="Arial" w:cs="Arial"/>
          <w:szCs w:val="32"/>
        </w:rPr>
        <w:t xml:space="preserve">  </w:t>
      </w:r>
      <w:r w:rsidR="00C34A6A" w:rsidRPr="00C34A6A">
        <w:rPr>
          <w:rFonts w:ascii="Arial" w:hAnsi="Arial" w:cs="Arial"/>
          <w:szCs w:val="32"/>
        </w:rPr>
        <w:t>Well Log Correlation</w:t>
      </w:r>
      <w:r w:rsidR="00C34A6A" w:rsidRPr="005949F6">
        <w:rPr>
          <w:sz w:val="20"/>
          <w:szCs w:val="20"/>
        </w:rPr>
        <w:t xml:space="preserve"> </w:t>
      </w:r>
      <w:r w:rsidR="00C34A6A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729D6A87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C0CB48E" w14:textId="77777777" w:rsidR="00FD2839" w:rsidRDefault="00FD2839" w:rsidP="00FD2839">
      <w:pPr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2E777AA3" w14:textId="77777777" w:rsidR="00B9779E" w:rsidRDefault="00B9779E" w:rsidP="00B9779E">
      <w:pPr>
        <w:rPr>
          <w:rFonts w:ascii="Helvetica" w:hAnsi="Helvetica"/>
          <w:b/>
          <w:sz w:val="24"/>
          <w:u w:val="single"/>
        </w:rPr>
      </w:pPr>
      <w:r>
        <w:rPr>
          <w:rFonts w:ascii="Helvetica" w:hAnsi="Helvetica"/>
          <w:b/>
          <w:sz w:val="24"/>
          <w:u w:val="single"/>
        </w:rPr>
        <w:t xml:space="preserve">Now consider this:  </w:t>
      </w:r>
    </w:p>
    <w:p w14:paraId="38A88AE5" w14:textId="77777777" w:rsidR="00B9779E" w:rsidRDefault="00B9779E" w:rsidP="00B9779E">
      <w:pPr>
        <w:rPr>
          <w:rFonts w:ascii="Helvetica" w:hAnsi="Helvetica"/>
          <w:b/>
          <w:sz w:val="24"/>
          <w:u w:val="single"/>
        </w:rPr>
      </w:pPr>
    </w:p>
    <w:p w14:paraId="34E53834" w14:textId="3CC35CF0" w:rsidR="00B9779E" w:rsidRDefault="00B9779E" w:rsidP="00B9779E">
      <w:pPr>
        <w:ind w:left="720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Is the </w:t>
      </w:r>
      <w:r w:rsidR="00542C18">
        <w:rPr>
          <w:rFonts w:ascii="Helvetica" w:hAnsi="Helvetica"/>
          <w:sz w:val="24"/>
        </w:rPr>
        <w:t>lithostratigraphic</w:t>
      </w:r>
      <w:r>
        <w:rPr>
          <w:rFonts w:ascii="Helvetica" w:hAnsi="Helvetica"/>
          <w:sz w:val="24"/>
        </w:rPr>
        <w:t xml:space="preserve"> c</w:t>
      </w:r>
      <w:r w:rsidR="009C3C43">
        <w:rPr>
          <w:rFonts w:ascii="Helvetica" w:hAnsi="Helvetica"/>
          <w:sz w:val="24"/>
        </w:rPr>
        <w:t>orrelation you did in steps 1-</w:t>
      </w:r>
      <w:r>
        <w:rPr>
          <w:rFonts w:ascii="Helvetica" w:hAnsi="Helvetica"/>
          <w:sz w:val="24"/>
        </w:rPr>
        <w:t>3 the same as the chronostratigraphic c</w:t>
      </w:r>
      <w:r w:rsidR="009C3C43">
        <w:rPr>
          <w:rFonts w:ascii="Helvetica" w:hAnsi="Helvetica"/>
          <w:sz w:val="24"/>
        </w:rPr>
        <w:t>orrelation you did in steps 4-</w:t>
      </w:r>
      <w:r>
        <w:rPr>
          <w:rFonts w:ascii="Helvetica" w:hAnsi="Helvetica"/>
          <w:sz w:val="24"/>
        </w:rPr>
        <w:t>7?</w:t>
      </w:r>
    </w:p>
    <w:p w14:paraId="083DF28E" w14:textId="77777777" w:rsidR="00B9779E" w:rsidRDefault="00B9779E" w:rsidP="00B9779E">
      <w:pPr>
        <w:rPr>
          <w:rFonts w:ascii="Helvetica" w:hAnsi="Helvetica"/>
          <w:sz w:val="24"/>
        </w:rPr>
      </w:pPr>
    </w:p>
    <w:p w14:paraId="2DD127D3" w14:textId="77777777" w:rsidR="009C3C43" w:rsidRDefault="009C3C43" w:rsidP="00B9779E">
      <w:pPr>
        <w:rPr>
          <w:rFonts w:ascii="Helvetica" w:hAnsi="Helvetica"/>
          <w:sz w:val="24"/>
        </w:rPr>
      </w:pPr>
    </w:p>
    <w:p w14:paraId="4B8EE463" w14:textId="78D3D143" w:rsidR="00B9779E" w:rsidRDefault="009C3C43" w:rsidP="00B9779E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They should be different. </w:t>
      </w:r>
      <w:r w:rsidR="00B9779E">
        <w:rPr>
          <w:rFonts w:ascii="Helvetica" w:hAnsi="Helvetica"/>
          <w:sz w:val="24"/>
        </w:rPr>
        <w:t xml:space="preserve">You have been looking at a transgressive sequence sitting </w:t>
      </w:r>
      <w:r>
        <w:rPr>
          <w:rFonts w:ascii="Helvetica" w:hAnsi="Helvetica"/>
          <w:sz w:val="24"/>
        </w:rPr>
        <w:t xml:space="preserve">above a regional unconformity. </w:t>
      </w:r>
      <w:r w:rsidR="00B9779E">
        <w:rPr>
          <w:rFonts w:ascii="Helvetica" w:hAnsi="Helvetica"/>
          <w:sz w:val="24"/>
        </w:rPr>
        <w:t>As the area was progressively flooded, sand was deposited updip (to the right) while marine shale was de</w:t>
      </w:r>
      <w:r>
        <w:rPr>
          <w:rFonts w:ascii="Helvetica" w:hAnsi="Helvetica"/>
          <w:sz w:val="24"/>
        </w:rPr>
        <w:t xml:space="preserve">posited downdip (to the left). </w:t>
      </w:r>
      <w:r w:rsidR="00B9779E">
        <w:rPr>
          <w:rFonts w:ascii="Helvetica" w:hAnsi="Helvetica"/>
          <w:sz w:val="24"/>
        </w:rPr>
        <w:t xml:space="preserve">The older G-age sand onlaps onto the </w:t>
      </w:r>
      <w:r w:rsidR="00542C18">
        <w:rPr>
          <w:rFonts w:ascii="Helvetica" w:hAnsi="Helvetica"/>
          <w:sz w:val="24"/>
        </w:rPr>
        <w:t>unconformity</w:t>
      </w:r>
      <w:r w:rsidR="00B9779E">
        <w:rPr>
          <w:rFonts w:ascii="Helvetica" w:hAnsi="Helvetica"/>
          <w:sz w:val="24"/>
        </w:rPr>
        <w:t xml:space="preserve"> and is</w:t>
      </w:r>
      <w:r>
        <w:rPr>
          <w:rFonts w:ascii="Helvetica" w:hAnsi="Helvetica"/>
          <w:sz w:val="24"/>
        </w:rPr>
        <w:t xml:space="preserve"> not present in wells 1 and 2. At F time, nearshore sands w</w:t>
      </w:r>
      <w:r w:rsidR="00B9779E">
        <w:rPr>
          <w:rFonts w:ascii="Helvetica" w:hAnsi="Helvetica"/>
          <w:sz w:val="24"/>
        </w:rPr>
        <w:t>ere deposited at the position of wells 1 and 2</w:t>
      </w:r>
      <w:r>
        <w:rPr>
          <w:rFonts w:ascii="Helvetica" w:hAnsi="Helvetica"/>
          <w:sz w:val="24"/>
        </w:rPr>
        <w:t>,</w:t>
      </w:r>
      <w:r w:rsidR="00B9779E">
        <w:rPr>
          <w:rFonts w:ascii="Helvetica" w:hAnsi="Helvetica"/>
          <w:sz w:val="24"/>
        </w:rPr>
        <w:t xml:space="preserve"> while marine shales were deposited at t</w:t>
      </w:r>
      <w:r>
        <w:rPr>
          <w:rFonts w:ascii="Helvetica" w:hAnsi="Helvetica"/>
          <w:sz w:val="24"/>
        </w:rPr>
        <w:t xml:space="preserve">he positions of wells 4 and 5. </w:t>
      </w:r>
      <w:r w:rsidR="00B9779E">
        <w:rPr>
          <w:rFonts w:ascii="Helvetica" w:hAnsi="Helvetica"/>
          <w:sz w:val="24"/>
        </w:rPr>
        <w:t>In this example, the san</w:t>
      </w:r>
      <w:r>
        <w:rPr>
          <w:rFonts w:ascii="Helvetica" w:hAnsi="Helvetica"/>
          <w:sz w:val="24"/>
        </w:rPr>
        <w:t xml:space="preserve">ds are time-transgressive. </w:t>
      </w:r>
      <w:r w:rsidR="00B9779E">
        <w:rPr>
          <w:rFonts w:ascii="Helvetica" w:hAnsi="Helvetica"/>
          <w:sz w:val="24"/>
        </w:rPr>
        <w:t>Thus the lithostratigraphic lines (steps 1-3</w:t>
      </w:r>
      <w:r>
        <w:rPr>
          <w:rFonts w:ascii="Helvetica" w:hAnsi="Helvetica"/>
          <w:sz w:val="24"/>
        </w:rPr>
        <w:t>) and the time lines (steps 4-</w:t>
      </w:r>
      <w:bookmarkStart w:id="0" w:name="_GoBack"/>
      <w:bookmarkEnd w:id="0"/>
      <w:r w:rsidR="00B9779E">
        <w:rPr>
          <w:rFonts w:ascii="Helvetica" w:hAnsi="Helvetica"/>
          <w:sz w:val="24"/>
        </w:rPr>
        <w:t>7) are not parallel.</w:t>
      </w:r>
    </w:p>
    <w:p w14:paraId="43DC89A6" w14:textId="77777777" w:rsidR="00B9779E" w:rsidRDefault="00B9779E" w:rsidP="00B9779E">
      <w:pPr>
        <w:rPr>
          <w:rFonts w:ascii="Helvetica" w:hAnsi="Helvetica"/>
          <w:sz w:val="24"/>
        </w:rPr>
      </w:pPr>
    </w:p>
    <w:p w14:paraId="7E997D6B" w14:textId="77777777" w:rsidR="00B9779E" w:rsidRDefault="00B9779E" w:rsidP="00B9779E">
      <w:pPr>
        <w:rPr>
          <w:rFonts w:ascii="Helvetica" w:hAnsi="Helvetica"/>
          <w:sz w:val="24"/>
        </w:rPr>
      </w:pPr>
    </w:p>
    <w:p w14:paraId="616D6316" w14:textId="77777777" w:rsidR="00B9779E" w:rsidRDefault="00B9779E" w:rsidP="00B9779E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Note:  In many instances, </w:t>
      </w:r>
      <w:r w:rsidR="00542C18">
        <w:rPr>
          <w:rFonts w:ascii="Helvetica" w:hAnsi="Helvetica"/>
          <w:sz w:val="24"/>
        </w:rPr>
        <w:t xml:space="preserve">lithostratigraphic lines and </w:t>
      </w:r>
      <w:r>
        <w:rPr>
          <w:rFonts w:ascii="Helvetica" w:hAnsi="Helvetica"/>
          <w:sz w:val="24"/>
        </w:rPr>
        <w:t xml:space="preserve">time lines will be parallel, marking changes from deposition of one rock type during an older time period and the deposition of </w:t>
      </w:r>
      <w:r w:rsidR="00542C18">
        <w:rPr>
          <w:rFonts w:ascii="Helvetica" w:hAnsi="Helvetica"/>
          <w:sz w:val="24"/>
        </w:rPr>
        <w:t xml:space="preserve">a different </w:t>
      </w:r>
      <w:r>
        <w:rPr>
          <w:rFonts w:ascii="Helvetica" w:hAnsi="Helvetica"/>
          <w:sz w:val="24"/>
        </w:rPr>
        <w:t>rock type in a younger time period.</w:t>
      </w:r>
    </w:p>
    <w:p w14:paraId="3C7F2E84" w14:textId="77777777" w:rsidR="00FD2839" w:rsidRDefault="00FD2839" w:rsidP="00FD2839">
      <w:pPr>
        <w:rPr>
          <w:rFonts w:ascii="Helvetica" w:hAnsi="Helvetica"/>
        </w:rPr>
      </w:pPr>
    </w:p>
    <w:sectPr w:rsidR="00FD2839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84103" w14:textId="77777777" w:rsidR="001F712C" w:rsidRDefault="00E43A3F">
      <w:r>
        <w:separator/>
      </w:r>
    </w:p>
  </w:endnote>
  <w:endnote w:type="continuationSeparator" w:id="0">
    <w:p w14:paraId="0948838A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BC94D" w14:textId="77777777" w:rsidR="001F712C" w:rsidRDefault="00FB7C63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3C4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84A87" w14:textId="77777777" w:rsidR="001F712C" w:rsidRDefault="00E43A3F">
      <w:r>
        <w:separator/>
      </w:r>
    </w:p>
  </w:footnote>
  <w:footnote w:type="continuationSeparator" w:id="0">
    <w:p w14:paraId="1D1823B1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C674F" w14:textId="77777777" w:rsidR="001F712C" w:rsidRPr="005E4A01" w:rsidRDefault="00FD2839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</w:t>
    </w:r>
    <w:r w:rsidR="00C34A6A">
      <w:rPr>
        <w:rFonts w:ascii="Helvetica" w:hAnsi="Helvetica"/>
        <w:b/>
      </w:rPr>
      <w:t xml:space="preserve">se </w:t>
    </w:r>
    <w:r w:rsidR="000D5834">
      <w:rPr>
        <w:rFonts w:ascii="Helvetica" w:hAnsi="Helvetica"/>
        <w:b/>
      </w:rPr>
      <w:t>4</w:t>
    </w:r>
    <w:r w:rsidR="005E4A01">
      <w:rPr>
        <w:rFonts w:ascii="Helvetica" w:hAnsi="Helvetica"/>
        <w:b/>
      </w:rPr>
      <w:t xml:space="preserve">: </w:t>
    </w:r>
    <w:r w:rsidR="00E43A3F">
      <w:rPr>
        <w:rFonts w:ascii="Helvetica" w:hAnsi="Helvetica"/>
        <w:b/>
      </w:rPr>
      <w:t xml:space="preserve"> </w:t>
    </w:r>
    <w:r w:rsidR="00C34A6A">
      <w:rPr>
        <w:rFonts w:ascii="Helvetica" w:hAnsi="Helvetica"/>
        <w:b/>
      </w:rPr>
      <w:t>Well Log Correlation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D5834"/>
    <w:rsid w:val="001021F5"/>
    <w:rsid w:val="001346E0"/>
    <w:rsid w:val="00181786"/>
    <w:rsid w:val="001820DD"/>
    <w:rsid w:val="001975D1"/>
    <w:rsid w:val="001C2FC7"/>
    <w:rsid w:val="001D7183"/>
    <w:rsid w:val="001F712C"/>
    <w:rsid w:val="0022405A"/>
    <w:rsid w:val="00233B1D"/>
    <w:rsid w:val="00331F25"/>
    <w:rsid w:val="00542C18"/>
    <w:rsid w:val="005E4A01"/>
    <w:rsid w:val="006B6060"/>
    <w:rsid w:val="006E1EEF"/>
    <w:rsid w:val="006F74E5"/>
    <w:rsid w:val="00782580"/>
    <w:rsid w:val="008B0EAB"/>
    <w:rsid w:val="00956457"/>
    <w:rsid w:val="009C3C43"/>
    <w:rsid w:val="00A70FF3"/>
    <w:rsid w:val="00A92A04"/>
    <w:rsid w:val="00B714EC"/>
    <w:rsid w:val="00B9779E"/>
    <w:rsid w:val="00BF44BE"/>
    <w:rsid w:val="00C3213D"/>
    <w:rsid w:val="00C34A6A"/>
    <w:rsid w:val="00C62AC1"/>
    <w:rsid w:val="00DC1CDA"/>
    <w:rsid w:val="00E43A3F"/>
    <w:rsid w:val="00F43625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056DD8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4</Pages>
  <Words>605</Words>
  <Characters>3454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9</cp:revision>
  <cp:lastPrinted>2014-12-16T13:24:00Z</cp:lastPrinted>
  <dcterms:created xsi:type="dcterms:W3CDTF">2014-12-22T14:46:00Z</dcterms:created>
  <dcterms:modified xsi:type="dcterms:W3CDTF">2015-03-29T21:33:00Z</dcterms:modified>
</cp:coreProperties>
</file>