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76391DB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Exerci</w:t>
      </w:r>
      <w:r w:rsidR="00181786">
        <w:rPr>
          <w:rFonts w:ascii="Arial" w:hAnsi="Arial" w:cs="Arial"/>
          <w:b/>
          <w:sz w:val="32"/>
          <w:szCs w:val="32"/>
        </w:rPr>
        <w:t>se 3</w:t>
      </w:r>
      <w:r w:rsidRPr="00FD2839">
        <w:rPr>
          <w:rFonts w:ascii="Arial" w:hAnsi="Arial" w:cs="Arial"/>
          <w:b/>
          <w:sz w:val="32"/>
          <w:szCs w:val="32"/>
        </w:rPr>
        <w:t>:  Pla</w:t>
      </w:r>
      <w:r>
        <w:rPr>
          <w:rFonts w:ascii="Arial" w:hAnsi="Arial" w:cs="Arial"/>
          <w:b/>
          <w:sz w:val="32"/>
          <w:szCs w:val="32"/>
        </w:rPr>
        <w:t>y Elements</w:t>
      </w:r>
    </w:p>
    <w:p w14:paraId="71DF685B" w14:textId="77777777" w:rsidR="00FD2839" w:rsidRDefault="00FD2839" w:rsidP="00FD2839"/>
    <w:p w14:paraId="22B3572F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51417531" w14:textId="77777777" w:rsidTr="000F0BA0">
        <w:trPr>
          <w:cantSplit/>
        </w:trPr>
        <w:tc>
          <w:tcPr>
            <w:tcW w:w="1728" w:type="dxa"/>
          </w:tcPr>
          <w:p w14:paraId="55245DBF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6F2D40A6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36161F7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9C1AECA" w14:textId="77777777" w:rsidR="00FD2839" w:rsidRDefault="00FD2839" w:rsidP="002B3DC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Use seismic interpretation products in the form of a</w:t>
            </w:r>
            <w:r w:rsidR="002B3DC4">
              <w:rPr>
                <w:rFonts w:ascii="Arial" w:hAnsi="Arial"/>
              </w:rPr>
              <w:t xml:space="preserve"> series of maps to evaluate the </w:t>
            </w:r>
            <w:r>
              <w:rPr>
                <w:rFonts w:ascii="Arial" w:hAnsi="Arial"/>
              </w:rPr>
              <w:t>HC potential of eight blocks that are open to bidding</w:t>
            </w:r>
            <w:r w:rsidR="00BF44BE">
              <w:rPr>
                <w:rFonts w:ascii="Arial" w:hAnsi="Arial"/>
              </w:rPr>
              <w:t xml:space="preserve"> in the Bonanza Basin</w:t>
            </w:r>
            <w:r>
              <w:rPr>
                <w:rFonts w:ascii="Arial" w:hAnsi="Arial"/>
              </w:rPr>
              <w:t xml:space="preserve">.  </w:t>
            </w:r>
          </w:p>
          <w:p w14:paraId="665B2258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5739AFDE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4D09A412" w14:textId="77777777" w:rsidTr="000F0BA0">
        <w:trPr>
          <w:cantSplit/>
        </w:trPr>
        <w:tc>
          <w:tcPr>
            <w:tcW w:w="1728" w:type="dxa"/>
          </w:tcPr>
          <w:p w14:paraId="5B1CB409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73395AF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1102414E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1E900203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15A9FB2B" w14:textId="77777777" w:rsidR="00FD2839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Exercise instructions (which includes maps)</w:t>
            </w:r>
          </w:p>
          <w:p w14:paraId="35155E70" w14:textId="77777777" w:rsidR="00FD2839" w:rsidRDefault="002B3DC4" w:rsidP="00FD2839">
            <w:pPr>
              <w:numPr>
                <w:ilvl w:val="0"/>
                <w:numId w:val="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Color </w:t>
            </w:r>
            <w:r w:rsidR="00FD2839">
              <w:rPr>
                <w:rFonts w:ascii="Arial" w:hAnsi="Arial"/>
              </w:rPr>
              <w:t xml:space="preserve">pencils </w:t>
            </w:r>
          </w:p>
          <w:p w14:paraId="0FD4C2E9" w14:textId="77777777" w:rsidR="00FD2839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Tracing paper</w:t>
            </w:r>
          </w:p>
          <w:p w14:paraId="70461E69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05E81F2F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5C80CA2" w14:textId="77777777" w:rsidTr="000F0BA0">
        <w:trPr>
          <w:cantSplit/>
        </w:trPr>
        <w:tc>
          <w:tcPr>
            <w:tcW w:w="1728" w:type="dxa"/>
          </w:tcPr>
          <w:p w14:paraId="3500FCFB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F5F7CA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542FA240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704EFD" w14:textId="77777777" w:rsidR="00FD2839" w:rsidRDefault="00FD2839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Our regional geology team has developed a list of high-potential basins and the Bonan</w:t>
            </w:r>
            <w:r w:rsidR="002B3DC4">
              <w:rPr>
                <w:rFonts w:ascii="Helvetica" w:hAnsi="Helvetica"/>
              </w:rPr>
              <w:t xml:space="preserve">za Basin is high on that list. </w:t>
            </w:r>
            <w:r>
              <w:rPr>
                <w:rFonts w:ascii="Helvetica" w:hAnsi="Helvetica"/>
              </w:rPr>
              <w:t xml:space="preserve">Now eight </w:t>
            </w:r>
            <w:r w:rsidR="002B3DC4">
              <w:rPr>
                <w:rFonts w:ascii="Helvetica" w:hAnsi="Helvetica"/>
              </w:rPr>
              <w:t xml:space="preserve">(8) </w:t>
            </w:r>
            <w:r>
              <w:rPr>
                <w:rFonts w:ascii="Helvetica" w:hAnsi="Helvetica"/>
              </w:rPr>
              <w:t>blocks are up for bid in this basin.</w:t>
            </w:r>
          </w:p>
          <w:p w14:paraId="6993134E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4A58778B" w14:textId="77777777" w:rsidR="00FD2839" w:rsidRDefault="002B3DC4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A team of five (5) people is tasked with evaluation of</w:t>
            </w:r>
            <w:r w:rsidR="00FD2839">
              <w:rPr>
                <w:rFonts w:ascii="Helvetica" w:hAnsi="Helvetica"/>
              </w:rPr>
              <w:t xml:space="preserve"> these eight </w:t>
            </w:r>
            <w:r>
              <w:rPr>
                <w:rFonts w:ascii="Helvetica" w:hAnsi="Helvetica"/>
              </w:rPr>
              <w:t xml:space="preserve">(8) </w:t>
            </w:r>
            <w:r w:rsidR="00FD2839">
              <w:rPr>
                <w:rFonts w:ascii="Helvetica" w:hAnsi="Helvetica"/>
              </w:rPr>
              <w:t>blocks.  There is a well just outside the open blocks that encountered a good reservo</w:t>
            </w:r>
            <w:r>
              <w:rPr>
                <w:rFonts w:ascii="Helvetica" w:hAnsi="Helvetica"/>
              </w:rPr>
              <w:t xml:space="preserve">ir and a good source interval. </w:t>
            </w:r>
            <w:r w:rsidR="00FD2839">
              <w:rPr>
                <w:rFonts w:ascii="Helvetica" w:hAnsi="Helvetica"/>
              </w:rPr>
              <w:t>Unfortunately</w:t>
            </w:r>
            <w:r>
              <w:rPr>
                <w:rFonts w:ascii="Helvetica" w:hAnsi="Helvetica"/>
              </w:rPr>
              <w:t>,</w:t>
            </w:r>
            <w:r w:rsidR="00FD2839">
              <w:rPr>
                <w:rFonts w:ascii="Helvetica" w:hAnsi="Helvetica"/>
              </w:rPr>
              <w:t xml:space="preserve"> the well was dry.  At the well location the so</w:t>
            </w:r>
            <w:r>
              <w:rPr>
                <w:rFonts w:ascii="Helvetica" w:hAnsi="Helvetica"/>
              </w:rPr>
              <w:t>urce interval is immature (no hydrocarbon (HC)</w:t>
            </w:r>
            <w:r w:rsidR="00FD2839">
              <w:rPr>
                <w:rFonts w:ascii="Helvetica" w:hAnsi="Helvetica"/>
              </w:rPr>
              <w:t xml:space="preserve"> generation).</w:t>
            </w:r>
          </w:p>
          <w:p w14:paraId="3EEEF207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6FC7CAE9" w14:textId="77777777" w:rsidR="00FD2839" w:rsidRDefault="002B3DC4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The team generated a</w:t>
            </w:r>
            <w:r w:rsidR="00FD2839">
              <w:rPr>
                <w:rFonts w:ascii="Helvetica" w:hAnsi="Helvetica"/>
              </w:rPr>
              <w:t xml:space="preserve"> series of maps based on the well data and a grid of 2D seismic data</w:t>
            </w:r>
            <w:r w:rsidR="00BF44BE">
              <w:rPr>
                <w:rFonts w:ascii="Helvetica" w:hAnsi="Helvetica"/>
              </w:rPr>
              <w:t xml:space="preserve"> (more data than in Exercise 2)</w:t>
            </w:r>
            <w:r>
              <w:rPr>
                <w:rFonts w:ascii="Helvetica" w:hAnsi="Helvetica"/>
              </w:rPr>
              <w:t xml:space="preserve">. The team also modeled </w:t>
            </w:r>
            <w:r w:rsidR="00FD2839">
              <w:rPr>
                <w:rFonts w:ascii="Helvetica" w:hAnsi="Helvetica"/>
              </w:rPr>
              <w:t>source maturation and reservoir porosity as a function of burial depth.</w:t>
            </w:r>
          </w:p>
          <w:p w14:paraId="5EC03AB6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0F9951E1" w14:textId="77777777" w:rsidR="00FD2839" w:rsidRDefault="00FD2839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You will use these maps to decide:</w:t>
            </w:r>
          </w:p>
          <w:p w14:paraId="07E6DE96" w14:textId="77777777" w:rsidR="00FD2839" w:rsidRPr="00BF44BE" w:rsidRDefault="00FD2839" w:rsidP="00BF44BE">
            <w:pPr>
              <w:numPr>
                <w:ilvl w:val="0"/>
                <w:numId w:val="6"/>
              </w:numPr>
              <w:tabs>
                <w:tab w:val="left" w:pos="5454"/>
              </w:tabs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Which blocks merit fur</w:t>
            </w:r>
            <w:r w:rsidR="00BF44BE">
              <w:rPr>
                <w:rFonts w:ascii="Helvetica" w:hAnsi="Helvetica"/>
              </w:rPr>
              <w:t xml:space="preserve">ther work leading up to a bid </w:t>
            </w:r>
            <w:r w:rsidR="00BF44BE">
              <w:rPr>
                <w:rFonts w:ascii="Helvetica" w:hAnsi="Helvetica"/>
              </w:rPr>
              <w:tab/>
            </w:r>
            <w:r w:rsidRPr="00BF44BE">
              <w:rPr>
                <w:rFonts w:ascii="Helvetica" w:hAnsi="Helvetica"/>
              </w:rPr>
              <w:t xml:space="preserve">-  </w:t>
            </w:r>
            <w:r w:rsidRPr="00BF44BE">
              <w:rPr>
                <w:rFonts w:ascii="Helvetica" w:hAnsi="Helvetica"/>
                <w:b/>
              </w:rPr>
              <w:t>Good</w:t>
            </w:r>
          </w:p>
          <w:p w14:paraId="3EF5DCA9" w14:textId="77777777" w:rsidR="00FD2839" w:rsidRDefault="00FD2839" w:rsidP="00BF44BE">
            <w:pPr>
              <w:numPr>
                <w:ilvl w:val="0"/>
                <w:numId w:val="6"/>
              </w:numPr>
              <w:tabs>
                <w:tab w:val="left" w:pos="5454"/>
                <w:tab w:val="left" w:pos="5529"/>
              </w:tabs>
              <w:rPr>
                <w:rFonts w:ascii="Helvetica" w:hAnsi="Helvetica"/>
              </w:rPr>
            </w:pPr>
            <w:r w:rsidRPr="00BF44BE">
              <w:rPr>
                <w:rFonts w:ascii="Helvetica" w:hAnsi="Helvetica"/>
              </w:rPr>
              <w:t>Which bloc</w:t>
            </w:r>
            <w:r w:rsidR="00BF44BE" w:rsidRPr="00BF44BE">
              <w:rPr>
                <w:rFonts w:ascii="Helvetica" w:hAnsi="Helvetica"/>
              </w:rPr>
              <w:t xml:space="preserve">ks show little HC potential  </w:t>
            </w:r>
            <w:r w:rsidR="00BF44BE" w:rsidRPr="00BF44BE">
              <w:rPr>
                <w:rFonts w:ascii="Helvetica" w:hAnsi="Helvetica"/>
              </w:rPr>
              <w:tab/>
            </w:r>
            <w:r>
              <w:rPr>
                <w:rFonts w:ascii="Helvetica" w:hAnsi="Helvetica"/>
              </w:rPr>
              <w:t xml:space="preserve">-  </w:t>
            </w:r>
            <w:r w:rsidRPr="00463550">
              <w:rPr>
                <w:rFonts w:ascii="Helvetica" w:hAnsi="Helvetica"/>
                <w:b/>
              </w:rPr>
              <w:t>Bad</w:t>
            </w:r>
          </w:p>
          <w:p w14:paraId="791F13C3" w14:textId="77777777" w:rsidR="00FD2839" w:rsidRDefault="00FD2839" w:rsidP="00BF44BE">
            <w:pPr>
              <w:numPr>
                <w:ilvl w:val="0"/>
                <w:numId w:val="6"/>
              </w:numPr>
              <w:tabs>
                <w:tab w:val="left" w:pos="5454"/>
                <w:tab w:val="left" w:pos="5529"/>
              </w:tabs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Which blocks are </w:t>
            </w:r>
            <w:r w:rsidR="00BF44BE">
              <w:rPr>
                <w:rFonts w:ascii="Helvetica" w:hAnsi="Helvetica"/>
              </w:rPr>
              <w:t>in still worth of consideration</w:t>
            </w:r>
            <w:r>
              <w:rPr>
                <w:rFonts w:ascii="Helvetica" w:hAnsi="Helvetica"/>
              </w:rPr>
              <w:tab/>
              <w:t xml:space="preserve">-  </w:t>
            </w:r>
            <w:r>
              <w:rPr>
                <w:rFonts w:ascii="Helvetica" w:hAnsi="Helvetica"/>
                <w:b/>
              </w:rPr>
              <w:t>Possible</w:t>
            </w:r>
          </w:p>
          <w:p w14:paraId="38460DE9" w14:textId="77777777" w:rsidR="00FD2839" w:rsidRDefault="00FD2839" w:rsidP="00BF44BE">
            <w:pPr>
              <w:tabs>
                <w:tab w:val="left" w:pos="5529"/>
              </w:tabs>
              <w:rPr>
                <w:rFonts w:ascii="Arial" w:hAnsi="Arial"/>
              </w:rPr>
            </w:pPr>
            <w:r>
              <w:rPr>
                <w:rFonts w:ascii="Helvetica" w:hAnsi="Helvetica"/>
              </w:rPr>
              <w:t xml:space="preserve"> </w:t>
            </w:r>
          </w:p>
          <w:p w14:paraId="72907709" w14:textId="77777777" w:rsidR="00FD2839" w:rsidRDefault="00FD2839" w:rsidP="000F0BA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Figure 1 shows the location of the </w:t>
            </w:r>
            <w:r w:rsidR="002B3DC4">
              <w:rPr>
                <w:rFonts w:ascii="Arial" w:hAnsi="Arial"/>
              </w:rPr>
              <w:t>eight (</w:t>
            </w:r>
            <w:r>
              <w:rPr>
                <w:rFonts w:ascii="Arial" w:hAnsi="Arial"/>
              </w:rPr>
              <w:t>8</w:t>
            </w:r>
            <w:r w:rsidR="002B3DC4">
              <w:rPr>
                <w:rFonts w:ascii="Arial" w:hAnsi="Arial"/>
              </w:rPr>
              <w:t>)</w:t>
            </w:r>
            <w:r>
              <w:rPr>
                <w:rFonts w:ascii="Arial" w:hAnsi="Arial"/>
              </w:rPr>
              <w:t xml:space="preserve"> blocks, the A-1 well, and </w:t>
            </w:r>
            <w:r w:rsidR="00BF44BE">
              <w:rPr>
                <w:rFonts w:ascii="Arial" w:hAnsi="Arial"/>
              </w:rPr>
              <w:t xml:space="preserve">the </w:t>
            </w:r>
            <w:r>
              <w:rPr>
                <w:rFonts w:ascii="Arial" w:hAnsi="Arial"/>
              </w:rPr>
              <w:t>grid of 2D seismic lines.</w:t>
            </w:r>
          </w:p>
          <w:p w14:paraId="2B339AD8" w14:textId="77777777" w:rsidR="00FD2839" w:rsidRPr="00463550" w:rsidRDefault="00FD2839" w:rsidP="000F0BA0">
            <w:pPr>
              <w:rPr>
                <w:rFonts w:ascii="Arial" w:hAnsi="Arial"/>
              </w:rPr>
            </w:pPr>
          </w:p>
        </w:tc>
      </w:tr>
    </w:tbl>
    <w:p w14:paraId="16999D96" w14:textId="77777777" w:rsidR="00FD2839" w:rsidRDefault="00FD2839" w:rsidP="00FD2839">
      <w:pPr>
        <w:rPr>
          <w:rFonts w:ascii="Arial" w:hAnsi="Arial"/>
        </w:rPr>
      </w:pPr>
    </w:p>
    <w:p w14:paraId="1E3F4B5A" w14:textId="77777777" w:rsidR="00FD2839" w:rsidRDefault="00FD2839" w:rsidP="00FD2839">
      <w:pPr>
        <w:rPr>
          <w:rFonts w:ascii="Arial" w:hAnsi="Arial"/>
        </w:rPr>
      </w:pPr>
    </w:p>
    <w:p w14:paraId="7D3A7696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46E44FDA" w14:textId="77777777" w:rsidR="00FD2839" w:rsidRDefault="00FD2839" w:rsidP="00FD2839">
      <w:pPr>
        <w:pStyle w:val="MapTitle"/>
      </w:pPr>
      <w:r>
        <w:br w:type="page"/>
      </w:r>
      <w:r>
        <w:lastRenderedPageBreak/>
        <w:t>Exerci</w:t>
      </w:r>
      <w:r w:rsidR="00181786">
        <w:t>se 3</w:t>
      </w:r>
      <w:r>
        <w:t xml:space="preserve">:  Play Elements  </w:t>
      </w:r>
      <w:r w:rsidRPr="005949F6">
        <w:rPr>
          <w:sz w:val="20"/>
          <w:szCs w:val="20"/>
        </w:rPr>
        <w:t>continued</w:t>
      </w:r>
    </w:p>
    <w:p w14:paraId="3FD845AC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6F5AB67" w14:textId="77777777" w:rsidR="00FD2839" w:rsidRDefault="00140095" w:rsidP="00FD2839">
      <w:pPr>
        <w:ind w:firstLine="720"/>
        <w:rPr>
          <w:sz w:val="16"/>
          <w:szCs w:val="16"/>
        </w:rPr>
      </w:pPr>
      <w:r>
        <w:rPr>
          <w:rFonts w:ascii="Helvetica" w:hAnsi="Helvetica"/>
          <w:noProof/>
        </w:rPr>
        <w:pict w14:anchorId="0373FCF2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14" o:spid="_x0000_s1026" type="#_x0000_t202" style="position:absolute;left:0;text-align:left;margin-left:40.1pt;margin-top:3.5pt;width:128.45pt;height:26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" filled="f" fillcolor="#bbe0e3" stroked="f">
            <o:lock v:ext="edit" aspectratio="t"/>
            <v:textbox>
              <w:txbxContent>
                <w:p w14:paraId="0CE5E23B" w14:textId="77777777" w:rsidR="00FD2839" w:rsidRPr="00D31EE7" w:rsidRDefault="00FD2839" w:rsidP="00FD2839">
                  <w:pPr>
                    <w:ind w:left="252" w:hanging="252"/>
                    <w:rPr>
                      <w:rFonts w:ascii="Arial" w:hAnsi="Arial"/>
                      <w:color w:val="000000"/>
                      <w:sz w:val="8"/>
                      <w:szCs w:val="8"/>
                    </w:rPr>
                  </w:pPr>
                  <w:r w:rsidRPr="00D31EE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Bonanza Basin </w:t>
                  </w:r>
                </w:p>
                <w:p w14:paraId="6A24B40B" w14:textId="77777777" w:rsidR="00FD2839" w:rsidRDefault="00FD2839" w:rsidP="00FD28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</w:p>
              </w:txbxContent>
            </v:textbox>
          </v:shape>
        </w:pict>
      </w:r>
      <w:r w:rsidR="00FD2839" w:rsidRPr="00350973">
        <w:rPr>
          <w:sz w:val="16"/>
          <w:szCs w:val="16"/>
        </w:rPr>
        <w:t xml:space="preserve">  </w:t>
      </w:r>
    </w:p>
    <w:p w14:paraId="79BD790A" w14:textId="77777777" w:rsidR="00FD2839" w:rsidRPr="00463550" w:rsidRDefault="00140095" w:rsidP="00FD2839">
      <w:pPr>
        <w:ind w:firstLine="720"/>
        <w:rPr>
          <w:rFonts w:ascii="Helvetica" w:hAnsi="Helvetica"/>
        </w:rPr>
      </w:pPr>
      <w:r>
        <w:rPr>
          <w:rFonts w:ascii="Helvetica" w:hAnsi="Helvetica"/>
          <w:noProof/>
        </w:rPr>
      </w:r>
      <w:r>
        <w:rPr>
          <w:rFonts w:ascii="Helvetica" w:hAnsi="Helvetica"/>
          <w:noProof/>
        </w:rPr>
        <w:pict w14:anchorId="1B396A2D">
          <v:group id="Canvas 213" o:spid="_x0000_s1027" style="width:6in;height:340.95pt;mso-position-horizontal-relative:char;mso-position-vertical-relative:line" coordsize="54864,43300" editas="canvas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54864;height:43300;visibility:visible;mso-wrap-style:square">
              <v:fill o:detectmouseclick="t"/>
              <v:path o:connecttype="none"/>
            </v:shape>
            <v:shape id="Freeform 12" o:spid="_x0000_s1029" style="position:absolute;left:2400;top:6654;width:50070;height:28232;visibility:visible;mso-wrap-style:square;v-text-anchor:middle" coordsize="1670,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gVR74A&#10;AADcAAAADwAAAGRycy9kb3ducmV2LnhtbERPy6rCMBDdC/5DGMGdpldRtNcoIghufYDboZnb9qaZ&#10;lCba6tcbQXA3h/Oc1aazlbhT40vHCn7GCQjizOmScwWX8360AOEDssbKMSl4kIfNut9bYapdy0e6&#10;n0IuYgj7FBUUIdSplD4ryKIfu5o4cn+usRgibHKpG2xjuK3kJEnm0mLJsaHAmnYFZeZ0swrOJmhj&#10;XD7dHyfXf/Pklq/lVqnhoNv+ggjUha/44z7oOH+2hPcz8QK5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4FUe+AAAA3AAAAA8AAAAAAAAAAAAAAAAAmAIAAGRycy9kb3ducmV2&#10;LnhtbFBLBQYAAAAABAAEAPUAAACDAwAAAAA=&#10;" path="m29,0l405,79,809,94,1207,50,1518,58,1670,79,1670,571,1214,477,780,441,383,542,,470,,65e" filled="f" fillcolor="#bbe0e3" strokeweight="4.5pt">
              <v:path arrowok="t" o:connecttype="custom" o:connectlocs="86947,0;1214266,390602;2425535,464767;3618814,247216;4551250,286771;5006975,390602;5006975,2823210;3639801,2358443;2338587,2180448;1148306,2679825;0,2323833;0,321381" o:connectangles="0,0,0,0,0,0,0,0,0,0,0,0"/>
              <o:lock v:ext="edit" aspectratio="t"/>
            </v:shape>
            <v:line id="Line 13" o:spid="_x0000_s1030" style="position:absolute;visibility:visible;mso-wrap-style:square" from="13633,10356" to="13633,33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+GcYAAADcAAAADwAAAGRycy9kb3ducmV2LnhtbESPQWvCQBCF74X+h2UKvdWNlopEV5FC&#10;oSCFmhbF27g7JtHsbMxuNf33zqHQ2wzvzXvfzBa9b9SFulgHNjAcZKCIbXA1lwa+v96eJqBiQnbY&#10;BCYDvxRhMb+/m2HuwpXXdClSqSSEY44GqpTaXOtoK/IYB6ElFu0QOo9J1q7UrsOrhPtGj7JsrD3W&#10;LA0VtvRakT0VP97Aptz2u8I3zx/n437Vrj5frLY7Yx4f+uUUVKI+/Zv/rt+d4I8FX56RCf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gvhnGAAAA3AAAAA8AAAAAAAAA&#10;AAAAAAAAoQIAAGRycy9kb3ducmV2LnhtbFBLBQYAAAAABAAEAPkAAACUAwAAAAA=&#10;" strokeweight="6pt">
              <o:lock v:ext="edit" aspectratio="t"/>
            </v:line>
            <v:line id="Line 14" o:spid="_x0000_s1031" style="position:absolute;visibility:visible;mso-wrap-style:square" from="25946,11537" to="25946,28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wbgsQAAADcAAAADwAAAGRycy9kb3ducmV2LnhtbERP32vCMBB+H/g/hBN8m6mTidSmIsJg&#10;IIOtG4pvZ3K21ebSNZl2/70RBnu7j+/nZcveNuJCna8dK5iMExDE2pmaSwVfny+PcxA+IBtsHJOC&#10;X/KwzAcPGabGXfmDLkUoRQxhn6KCKoQ2ldLriiz6sWuJI3d0ncUQYVdK0+E1httGPiXJTFqsOTZU&#10;2NK6In0ufqyCbbnr94Vtpm/fp8Om3bw/a6n3So2G/WoBIlAf/sV/7lcT588mcH8mXi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7BuCxAAAANwAAAAPAAAAAAAAAAAA&#10;AAAAAKECAABkcnMvZG93bnJldi54bWxQSwUGAAAAAAQABAD5AAAAkgMAAAAA&#10;" strokeweight="6pt">
              <o:lock v:ext="edit" aspectratio="t"/>
            </v:line>
            <v:line id="Line 15" o:spid="_x0000_s1032" style="position:absolute;visibility:visible;mso-wrap-style:square" from="38569,9321" to="38569,3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6F9cQAAADcAAAADwAAAGRycy9kb3ducmV2LnhtbERP32vCMBB+H+x/CDfY20x1TEZtKiII&#10;ggizGxPfzuRsuzWX2kSt/70RBnu7j+/nZdPeNuJMna8dKxgOEhDE2pmaSwVfn4uXdxA+IBtsHJOC&#10;K3mY5o8PGabGXXhD5yKUIoawT1FBFUKbSul1RRb9wLXEkTu4zmKIsCul6fASw20jR0kylhZrjg0V&#10;tjSvSP8WJ6vgu9z2u8I2r+vjz37Vrj7etNQ7pZ6f+tkERKA+/Iv/3EsT549HcH8mXi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PoX1xAAAANwAAAAPAAAAAAAAAAAA&#10;AAAAAKECAABkcnMvZG93bnJldi54bWxQSwUGAAAAAAQABAD5AAAAkgMAAAAA&#10;" strokeweight="6pt">
              <o:lock v:ext="edit" aspectratio="t"/>
            </v:line>
            <v:shape id="Freeform 16" o:spid="_x0000_s1033" style="position:absolute;left:2165;top:19075;width:50286;height:7620;visibility:visible;mso-wrap-style:square;v-text-anchor:middle" coordsize="1641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BFsIA&#10;AADcAAAADwAAAGRycy9kb3ducmV2LnhtbESPQYvCMBCF78L+hzAL3jRdBZGuUYrgsnsQtIrnoZlt&#10;g82kNLGt/94IgrcZ3nvfvFltBluLjlpvHCv4miYgiAunDZcKzqfdZAnCB2SNtWNScCcPm/XHaIWp&#10;dj0fqctDKSKEfYoKqhCaVEpfVGTRT11DHLV/11oMcW1LqVvsI9zWcpYkC2nRcLxQYUPbioprfrOR&#10;0v/J0/HyM+xM5veyQ+MPWa7U+HPIvkEEGsLb/Er/6lh/MYfnM3EC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8EWwgAAANwAAAAPAAAAAAAAAAAAAAAAAJgCAABkcnMvZG93&#10;bnJldi54bWxQSwUGAAAAAAQABAD1AAAAhwMAAAAA&#10;" path="m0,0l369,130,781,44,1186,203,1453,51,1641,58e" filled="f" fillcolor="#bbe0e3" strokeweight="6pt">
              <v:path arrowok="t" o:connecttype="custom" o:connectlocs="0,0;1130738,487980;2393241,165163;3634295,762000;4452471,191438;5028565,217714" o:connectangles="0,0,0,0,0,0"/>
              <o:lock v:ext="edit" aspectratio="t"/>
            </v:shape>
            <v:oval id="Oval 17" o:spid="_x0000_s1034" style="position:absolute;left:21678;top:31254;width:1416;height:14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Fo/8EA&#10;AADcAAAADwAAAGRycy9kb3ducmV2LnhtbERP24rCMBB9F/yHMAv7ImuqiEi3URZR8dHbB8w208va&#10;TEITte7XG0HwbQ7nOtmiM424UutrywpGwwQEcW51zaWC03H9NQPhA7LGxjIpuJOHxbzfyzDV9sZ7&#10;uh5CKWII+xQVVCG4VEqfV2TQD60jjlxhW4MhwraUusVbDDeNHCfJVBqsOTZU6GhZUX4+XIyC3797&#10;fZ4MytWR/5fuUrjtxu+sUp8f3c83iEBdeItf7q2O86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RaP/BAAAA3AAAAA8AAAAAAAAAAAAAAAAAmAIAAGRycy9kb3du&#10;cmV2LnhtbFBLBQYAAAAABAAEAPUAAACGAwAAAAA=&#10;" fillcolor="black">
              <o:lock v:ext="edit" aspectratio="t"/>
            </v:oval>
            <v:shape id="Freeform 18" o:spid="_x0000_s1035" style="position:absolute;left:171;top:34582;width:54254;height:8718;visibility:visible;mso-wrap-style:square;v-text-anchor:middle" coordsize="17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JiVMIA&#10;AADcAAAADwAAAGRycy9kb3ducmV2LnhtbERPS4vCMBC+L+x/CLPgbU1VVpdqlH3g0uvWPXgcmrEp&#10;NpOSxFr99UYQ9jYf33NWm8G2oicfGscKJuMMBHHldMO1gr/d9vUdRIjIGlvHpOBCATbr56cV5tqd&#10;+Zf6MtYihXDIUYGJsculDJUhi2HsOuLEHZy3GBP0tdQezynctnKaZXNpseHUYLCjL0PVsTxZBT+H&#10;YlEcS7+vs+a6/5xtr7353ik1ehk+liAiDfFf/HAXOs2fv8H9mXSBX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mJUwgAAANwAAAAPAAAAAAAAAAAAAAAAAJgCAABkcnMvZG93&#10;bnJldi54bWxQSwUGAAAAAAQABAD1AAAAhwMAAAAA&#10;" path="m1771,311l1771,391,,391,,,116,29,159,102,376,152,564,131,702,66,824,37,940,29,1070,29,1186,51,1359,109,1526,174,1692,253e" fillcolor="#c90">
              <v:path arrowok="t" o:connecttype="custom" o:connectlocs="5425440,693470;5425440,871855;0,871855;0,0;355365,64664;487095,227440;1151872,338931;1727808,292105;2150570,147167;2524315,82503;2879680,64664;3277934,64664;3633299,113720;4163282,243049;4674885,387987;5183424,564141" o:connectangles="0,0,0,0,0,0,0,0,0,0,0,0,0,0,0,0"/>
              <o:lock v:ext="edit" aspectratio="t"/>
            </v:shape>
            <v:shape id="Text Box 19" o:spid="_x0000_s1036" type="#_x0000_t202" style="position:absolute;left:17494;top:39039;width:20218;height:3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e3WMQA&#10;AADcAAAADwAAAGRycy9kb3ducmV2LnhtbERPTWvCQBC9C/6HZQRvulEkSOoqVRTFQ6nW0h6n2WkS&#10;zM6G7Koxv75bELzN433ObNGYUlypdoVlBaNhBII4tbrgTMHpYzOYgnAeWWNpmRTcycFi3u3MMNH2&#10;xge6Hn0mQgi7BBXk3leJlC7NyaAb2oo4cL+2NugDrDOpa7yFcFPKcRTF0mDBoSHHilY5pefjxSjY&#10;va+XtN+2bTt5+/qc/nyftn51Vqrfa15fQHhq/FP8cO90mB/H8P9MuE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Ht1jEAAAA3AAAAA8AAAAAAAAAAAAAAAAAmAIAAGRycy9k&#10;b3ducmV2LnhtbFBLBQYAAAAABAAEAPUAAACJAwAAAAA=&#10;" filled="f" fillcolor="#bbe0e3" stroked="f">
              <o:lock v:ext="edit" aspectratio="t"/>
              <v:textbox>
                <w:txbxContent>
                  <w:p w14:paraId="5679D6D7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rPr>
                        <w:rFonts w:ascii="Tahoma" w:hAnsi="Tahoma"/>
                        <w:b/>
                        <w:i/>
                        <w:color w:val="000000"/>
                        <w:sz w:val="32"/>
                      </w:rPr>
                    </w:pPr>
                    <w:r>
                      <w:rPr>
                        <w:rFonts w:ascii="Tahoma" w:hAnsi="Tahoma"/>
                        <w:b/>
                        <w:i/>
                        <w:color w:val="000000"/>
                        <w:sz w:val="32"/>
                      </w:rPr>
                      <w:t>Somewhereia</w:t>
                    </w:r>
                  </w:p>
                </w:txbxContent>
              </v:textbox>
            </v:shape>
            <v:shape id="Text Box 20" o:spid="_x0000_s1037" type="#_x0000_t202" style="position:absolute;left:3206;top:25552;width:5931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Sw8QA&#10;AADcAAAADwAAAGRycy9kb3ducmV2LnhtbERPS2vCQBC+C/6HZYTedGMpKtFVVFqUHqS+0OOYHZNg&#10;djZkt5rm13cLBW/z8T1nMqtNIe5Uudyygn4vAkGcWJ1zquCw/+iOQDiPrLGwTAp+yMFs2m5NMNb2&#10;wVu673wqQgi7GBVk3pexlC7JyKDr2ZI4cFdbGfQBVqnUFT5CuCnkaxQNpMGcQ0OGJS0zSm67b6Ng&#10;/fW+oM9V0zRvm9NxdDkfVn55U+qlU8/HIDzV/in+d691mD8Ywt8z4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LEsPEAAAA3AAAAA8AAAAAAAAAAAAAAAAAmAIAAGRycy9k&#10;b3ducmV2LnhtbFBLBQYAAAAABAAEAPUAAACJAwAAAAA=&#10;" filled="f" fillcolor="#bbe0e3" stroked="f">
              <o:lock v:ext="edit" aspectratio="t"/>
              <v:textbox>
                <w:txbxContent>
                  <w:p w14:paraId="2E4182A3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223D82DB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1</w:t>
                    </w:r>
                  </w:p>
                </w:txbxContent>
              </v:textbox>
            </v:shape>
            <v:shape id="Text Box 21" o:spid="_x0000_s1038" type="#_x0000_t202" style="position:absolute;left:5930;top:11836;width:6382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SGsccA&#10;AADcAAAADwAAAGRycy9kb3ducmV2LnhtbESPQWvCQBCF74X+h2UK3urGIiKpq1SpKB6kWkt7nGan&#10;STA7G7Krxvx651DwNsN78943k1nrKnWmJpSeDQz6CSjizNuScwOHz+XzGFSIyBYrz2TgSgFm08eH&#10;CabWX3hH533MlYRwSNFAEWOdah2yghyGvq+JRfvzjcMoa5Nr2+BFwl2lX5JkpB2WLA0F1rQoKDvu&#10;T87A+uN9TptV13XD7ffX+PfnsIqLozG9p/btFVSkNt7N/9drK/gjoZVnZAI9v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dUhrHHAAAA3AAAAA8AAAAAAAAAAAAAAAAAmAIAAGRy&#10;cy9kb3ducmV2LnhtbFBLBQYAAAAABAAEAPUAAACMAwAAAAA=&#10;" filled="f" fillcolor="#bbe0e3" stroked="f">
              <o:lock v:ext="edit" aspectratio="t"/>
              <v:textbox>
                <w:txbxContent>
                  <w:p w14:paraId="0672243F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63E535BD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5</w:t>
                    </w:r>
                  </w:p>
                </w:txbxContent>
              </v:textbox>
            </v:shape>
            <v:shape id="Text Box 22" o:spid="_x0000_s1039" type="#_x0000_t202" style="position:absolute;left:44475;top:25317;width:5937;height:4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gjKsQA&#10;AADcAAAADwAAAGRycy9kb3ducmV2LnhtbERPS2vCQBC+F/wPywi91Y2liEZXUWlRepDWB3ocs2MS&#10;zM6G7FZjfn1XELzNx/ec0aQ2hbhQ5XLLCrqdCARxYnXOqYLt5uutD8J5ZI2FZVJwIweTcetlhLG2&#10;V/6ly9qnIoSwi1FB5n0ZS+mSjAy6ji2JA3eylUEfYJVKXeE1hJtCvkdRTxrMOTRkWNI8o+S8/jMK&#10;lj+fM/peNE3zsdrv+sfDduHnZ6Ve2/V0CMJT7Z/ih3upw/zeAO7PhAvk+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IyrEAAAA3AAAAA8AAAAAAAAAAAAAAAAAmAIAAGRycy9k&#10;b3ducmV2LnhtbFBLBQYAAAAABAAEAPUAAACJAwAAAAA=&#10;" filled="f" fillcolor="#bbe0e3" stroked="f">
              <o:lock v:ext="edit" aspectratio="t"/>
              <v:textbox>
                <w:txbxContent>
                  <w:p w14:paraId="4A2CFCB8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3AE80678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4</w:t>
                    </w:r>
                  </w:p>
                </w:txbxContent>
              </v:textbox>
            </v:shape>
            <v:shape id="Text Box 23" o:spid="_x0000_s1040" type="#_x0000_t202" style="position:absolute;left:28676;top:24841;width:5937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scasgA&#10;AADcAAAADwAAAGRycy9kb3ducmV2LnhtbESPQWvCQBCF7wX/wzKCt7ppkSqpq7SiKB6ktZb2OM1O&#10;k2B2NmS3GvPrnYPQ2wzvzXvfTOetq9SJmlB6NvAwTEARZ96WnBs4fKzuJ6BCRLZYeSYDFwown/Xu&#10;pphaf+Z3Ou1jriSEQ4oGihjrVOuQFeQwDH1NLNqvbxxGWZtc2wbPEu4q/ZgkT9phydJQYE2LgrLj&#10;/s8Z2LwtX2m77rputPv6nPx8H9ZxcTRm0G9fnkFFauO/+Xa9sYI/Fnx5Rib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+xxqyAAAANwAAAAPAAAAAAAAAAAAAAAAAJgCAABk&#10;cnMvZG93bnJldi54bWxQSwUGAAAAAAQABAD1AAAAjQMAAAAA&#10;" filled="f" fillcolor="#bbe0e3" stroked="f">
              <o:lock v:ext="edit" aspectratio="t"/>
              <v:textbox>
                <w:txbxContent>
                  <w:p w14:paraId="10BD1D29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42147467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3</w:t>
                    </w:r>
                  </w:p>
                </w:txbxContent>
              </v:textbox>
            </v:shape>
            <v:shape id="Text Box 24" o:spid="_x0000_s1041" type="#_x0000_t202" style="position:absolute;left:17887;top:25050;width:5938;height:4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58cUA&#10;AADcAAAADwAAAGRycy9kb3ducmV2LnhtbERPTWvCQBC9F/oflin0VjdKUYnZiEqL4kGqtdjjNDsm&#10;wexsyK6a5te7hYK3ebzPSaatqcSFGldaVtDvRSCIM6tLzhXsP99fxiCcR9ZYWSYFv+Rgmj4+JBhr&#10;e+UtXXY+FyGEXYwKCu/rWEqXFWTQ9WxNHLijbQz6AJtc6gavIdxUchBFQ2mw5NBQYE2LgrLT7mwU&#10;rD7e5rRedl33ujl8jX++90u/OCn1/NTOJiA8tf4u/nevdJg/6sPfM+ECm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7nxxQAAANwAAAAPAAAAAAAAAAAAAAAAAJgCAABkcnMv&#10;ZG93bnJldi54bWxQSwUGAAAAAAQABAD1AAAAigMAAAAA&#10;" filled="f" fillcolor="#bbe0e3" stroked="f">
              <o:lock v:ext="edit" aspectratio="t"/>
              <v:textbox>
                <w:txbxContent>
                  <w:p w14:paraId="2E7633B2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07A9EDF6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2</w:t>
                    </w:r>
                  </w:p>
                </w:txbxContent>
              </v:textbox>
            </v:shape>
            <v:shape id="Text Box 25" o:spid="_x0000_s1042" type="#_x0000_t202" style="position:absolute;left:42513;top:14878;width:5943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UnhsQA&#10;AADcAAAADwAAAGRycy9kb3ducmV2LnhtbERPS2vCQBC+C/6HZQredFORKtFVqihKD2J9YI/T7DQJ&#10;ZmdDdqsxv74rCL3Nx/ecyaw2hbhS5XLLCl57EQjixOqcUwXHw6o7AuE8ssbCMim4k4PZtN2aYKzt&#10;jT/puvepCCHsYlSQeV/GUrokI4OuZ0viwP3YyqAPsEqlrvAWwk0h+1H0Jg3mHBoyLGmRUXLZ/xoF&#10;m91yTh/rpmkG2/Np9P11XPvFRanOS/0+BuGp9v/ip3ujw/xhHx7PhAv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lJ4bEAAAA3AAAAA8AAAAAAAAAAAAAAAAAmAIAAGRycy9k&#10;b3ducmV2LnhtbFBLBQYAAAAABAAEAPUAAACJAwAAAAA=&#10;" filled="f" fillcolor="#bbe0e3" stroked="f">
              <o:lock v:ext="edit" aspectratio="t"/>
              <v:textbox>
                <w:txbxContent>
                  <w:p w14:paraId="24C44031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17DF61C2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8</w:t>
                    </w:r>
                  </w:p>
                </w:txbxContent>
              </v:textbox>
            </v:shape>
            <v:shape id="Text Box 26" o:spid="_x0000_s1043" type="#_x0000_t202" style="position:absolute;left:30092;top:12433;width:7150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CHcUA&#10;AADcAAAADwAAAGRycy9kb3ducmV2LnhtbERPTWvCQBC9C/0PyxS86aYqVlJXaUVRPIiNSnucZqdJ&#10;MDsbsqum+fVuodDbPN7nTOeNKcWValdYVvDUj0AQp1YXnCk4Hla9CQjnkTWWlknBDzmYzx46U4y1&#10;vfE7XROfiRDCLkYFufdVLKVLczLo+rYiDty3rQ36AOtM6hpvIdyUchBFY2mw4NCQY0WLnNJzcjEK&#10;NvvlG23XbduOdh+nydfnce0XZ6W6j83rCwhPjf8X/7k3Osx/HsLvM+EC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KYIdxQAAANwAAAAPAAAAAAAAAAAAAAAAAJgCAABkcnMv&#10;ZG93bnJldi54bWxQSwUGAAAAAAQABAD1AAAAigMAAAAA&#10;" filled="f" fillcolor="#bbe0e3" stroked="f">
              <o:lock v:ext="edit" aspectratio="t"/>
              <v:textbox>
                <w:txbxContent>
                  <w:p w14:paraId="363729D2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7D4C28E3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7</w:t>
                    </w:r>
                  </w:p>
                </w:txbxContent>
              </v:textbox>
            </v:shape>
            <v:shape id="Text Box 27" o:spid="_x0000_s1044" type="#_x0000_t202" style="position:absolute;left:16929;top:12528;width:5937;height:4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AaacUA&#10;AADcAAAADwAAAGRycy9kb3ducmV2LnhtbERPS2vCQBC+F/oflil4q5sWUYnZSCsVxYO0PrDHaXaa&#10;BLOzIbtqzK93hUJv8/E9J5m2phJnalxpWcFLPwJBnFldcq5gt50/j0E4j6yxskwKruRgmj4+JBhr&#10;e+EvOm98LkIIuxgVFN7XsZQuK8ig69uaOHC/tjHoA2xyqRu8hHBTydcoGkqDJYeGAmuaFZQdNyej&#10;YPn58U6rRdd1g/VhP/753i387KhU76l9m4Dw1Pp/8Z97qcP80QDuz4QLZH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BppxQAAANwAAAAPAAAAAAAAAAAAAAAAAJgCAABkcnMv&#10;ZG93bnJldi54bWxQSwUGAAAAAAQABAD1AAAAigMAAAAA&#10;" filled="f" fillcolor="#bbe0e3" stroked="f">
              <o:lock v:ext="edit" aspectratio="t"/>
              <v:textbox>
                <w:txbxContent>
                  <w:p w14:paraId="69BB9B8E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  <w:sz w:val="22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2"/>
                      </w:rPr>
                      <w:t>Block</w:t>
                    </w:r>
                  </w:p>
                  <w:p w14:paraId="5D4B90CB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6</w:t>
                    </w:r>
                  </w:p>
                </w:txbxContent>
              </v:textbox>
            </v:shape>
            <v:shape id="Text Box 28" o:spid="_x0000_s1045" type="#_x0000_t202" style="position:absolute;left:21228;top:32702;width:84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y/8sUA&#10;AADcAAAADwAAAGRycy9kb3ducmV2LnhtbERPTWvCQBC9C/0PyxS86aaiVlJXaUVRPIiNSnucZqdJ&#10;MDsbsqum+fVuodDbPN7nTOeNKcWValdYVvDUj0AQp1YXnCk4Hla9CQjnkTWWlknBDzmYzx46U4y1&#10;vfE7XROfiRDCLkYFufdVLKVLczLo+rYiDty3rQ36AOtM6hpvIdyUchBFY2mw4NCQY0WLnNJzcjEK&#10;NvvlG23XbdsOdx+nydfnce0XZ6W6j83rCwhPjf8X/7k3Osx/HsHvM+EC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L/yxQAAANwAAAAPAAAAAAAAAAAAAAAAAJgCAABkcnMv&#10;ZG93bnJldi54bWxQSwUGAAAAAAQABAD1AAAAigMAAAAA&#10;" filled="f" fillcolor="#bbe0e3" stroked="f">
              <o:lock v:ext="edit" aspectratio="t"/>
              <v:textbox>
                <w:txbxContent>
                  <w:p w14:paraId="6135FC38" w14:textId="77777777" w:rsidR="00FD2839" w:rsidRDefault="00FD2839" w:rsidP="00FD283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/>
                        <w:b/>
                        <w:color w:val="000000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</w:rPr>
                      <w:t>Well A-1</w:t>
                    </w:r>
                  </w:p>
                </w:txbxContent>
              </v:textbox>
            </v:shape>
            <v:rect id="Rectangle 29" o:spid="_x0000_s1046" style="position:absolute;top:2927;width:54800;height:402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3YcIA&#10;AADcAAAADwAAAGRycy9kb3ducmV2LnhtbERPTWvCQBC9F/oflil4MxtFTIlZRVptI/TSNN6H7JgE&#10;s7Mhu8b033cLhd7m8T4n202mEyMNrrWsYBHFIIgrq1uuFZRfx/kzCOeRNXaWScE3OdhtHx8yTLW9&#10;8yeNha9FCGGXooLG+z6V0lUNGXSR7YkDd7GDQR/gUEs94D2Em04u43gtDbYcGhrs6aWh6lrcjAK9&#10;ssn4mrM/fZRv8r2a2sN4LpSaPU37DQhPk/8X/7lzHeYna/h9Jlw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jdhwgAAANwAAAAPAAAAAAAAAAAAAAAAAJgCAABkcnMvZG93&#10;bnJldi54bWxQSwUGAAAAAAQABAD1AAAAhwMAAAAA&#10;" filled="f" fillcolor="#bbe0e3" strokeweight="4.5pt">
              <o:lock v:ext="edit" aspectratio="t"/>
            </v:rect>
            <v:shape id="Freeform 30" o:spid="_x0000_s1047" style="position:absolute;left:2413;top:6324;width:965;height:4521;visibility:visible;mso-wrap-style:square;v-text-anchor:top" coordsize="77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n6O8IA&#10;AADcAAAADwAAAGRycy9kb3ducmV2LnhtbERPS4vCMBC+C/6HMMLeNNWDj2oUERb04GG7Ch6HZmyL&#10;zaQ0s9r1128EYW/z8T1ntelcre7UhsqzgfEoAUWce1txYeD0/TmcgwqCbLH2TAZ+KcBm3e+tMLX+&#10;wV90z6RQMYRDigZKkSbVOuQlOQwj3xBH7upbhxJhW2jb4iOGu1pPkmSqHVYcG0psaFdSfst+nIHD&#10;0Ul16OaT8y57bo9yXlye+cKYj0G3XYIS6uRf/HbvbZw/m8HrmXiBX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o7wgAAANwAAAAPAAAAAAAAAAAAAAAAAJgCAABkcnMvZG93&#10;bnJldi54bWxQSwUGAAAAAAQABAD1AAAAhwMAAAAA&#10;" path="m77,39l0,,,359e" filled="f" fillcolor="#bbe0e3" strokeweight="4.5pt">
              <v:path arrowok="t" o:connecttype="custom" o:connectlocs="96520,49116;0,0;0,452120" o:connectangles="0,0,0"/>
              <o:lock v:ext="edit" aspectratio="t"/>
            </v:shape>
            <v:line id="Line 31" o:spid="_x0000_s1048" style="position:absolute;flip:y;visibility:visible;mso-wrap-style:square" from="965,2463" to="3035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ln8cUAAADcAAAADwAAAGRycy9kb3ducmV2LnhtbESPQWsCMRCF70L/Q5hCb5ptQS1bo0ip&#10;uBcFtYceh810d2kyCZvobv+9cyj0NsN78943q83onbpRn7rABp5nBSjiOtiOGwOfl930FVTKyBZd&#10;YDLwSwk264fJCksbBj7R7ZwbJSGcSjTQ5hxLrVPdksc0C5FYtO/Qe8yy9o22PQ4S7p1+KYqF9tix&#10;NLQY6b2l+ud89Qa2+8Zdq+PiI34dh+pQ7OboUjTm6XHcvoHKNOZ/8991ZQV/KbTyjE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7ln8cUAAADcAAAADwAAAAAAAAAA&#10;AAAAAAChAgAAZHJzL2Rvd25yZXYueG1sUEsFBgAAAAAEAAQA+QAAAJMDAAAAAA==&#10;" strokecolor="#f06" strokeweight="2.25pt">
              <v:stroke dashstyle="1 1"/>
              <o:lock v:ext="edit" aspectratio="t"/>
            </v:line>
            <v:line id="Line 32" o:spid="_x0000_s1049" style="position:absolute;flip:y;visibility:visible;mso-wrap-style:square" from="3568,2463" to="5632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CasIAAADcAAAADwAAAGRycy9kb3ducmV2LnhtbERPTWsCMRC9F/ofwgjeataCtq5GkVJx&#10;LwpaDx6Hzbi7mEzCJrrrv28KQm/zeJ+zWPXWiDu1oXGsYDzKQBCXTjdcKTj9bN4+QYSIrNE4JgUP&#10;CrBavr4sMNeu4wPdj7ESKYRDjgrqGH0uZShrshhGzhMn7uJaizHBtpK6xS6FWyPfs2wqLTacGmr0&#10;9FVTeT3erIL1tjK3Yj/99ud9V+yyzQRN8EoNB/16DiJSH//FT3eh0/yPGfw9ky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XCas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33" o:spid="_x0000_s1050" style="position:absolute;flip:y;visibility:visible;mso-wrap-style:square" from="6165,2463" to="8235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ob0MQAAADcAAAADwAAAGRycy9kb3ducmV2LnhtbESPQWvDMAyF74P9B6NBb4uzQkvJ6pYy&#10;VprLCm132FHEWhJmyyZ2m+zfT4dBbxLv6b1P6+3knbrRkPrABl6KEhRxE2zPrYHPy/55BSplZIsu&#10;MBn4pQTbzePDGisbRj7R7ZxbJSGcKjTQ5RwrrVPTkcdUhEgs2ncYPGZZh1bbAUcJ907Py3KpPfYs&#10;DR1Geuuo+TlfvYHdoXXX+rh8j1/Hsf4o9wt0KRoze5p2r6AyTflu/r+ureCvBF+ekQn0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hvQxAAAANwAAAAPAAAAAAAAAAAA&#10;AAAAAKECAABkcnMvZG93bnJldi54bWxQSwUGAAAAAAQABAD5AAAAkgMAAAAA&#10;" strokecolor="#f06" strokeweight="2.25pt">
              <v:stroke dashstyle="1 1"/>
              <o:lock v:ext="edit" aspectratio="t"/>
            </v:line>
            <v:line id="Line 34" o:spid="_x0000_s1051" style="position:absolute;flip:y;visibility:visible;mso-wrap-style:square" from="8769,2463" to="1083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a+S8AAAADcAAAADwAAAGRycy9kb3ducmV2LnhtbERPTYvCMBC9C/6HMMLeNFVQpGsUEcVe&#10;VlD3sMehmW2LySQ00Xb//UYQvM3jfc5q01sjHtSGxrGC6SQDQVw63XCl4Pt6GC9BhIis0TgmBX8U&#10;YLMeDlaYa9fxmR6XWIkUwiFHBXWMPpcylDVZDBPniRP361qLMcG2krrFLoVbI2dZtpAWG04NNXra&#10;1VTeLnerYHuszL04Lfb+59QVX9lhjiZ4pT5G/fYTRKQ+vsUvd6HT/OUUns+kC+T6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9WvkvAAAAA3AAAAA8AAAAAAAAAAAAAAAAA&#10;oQIAAGRycy9kb3ducmV2LnhtbFBLBQYAAAAABAAEAPkAAACOAwAAAAA=&#10;" strokecolor="#f06" strokeweight="2.25pt">
              <v:stroke dashstyle="1 1"/>
              <o:lock v:ext="edit" aspectratio="t"/>
            </v:line>
            <v:line id="Line 35" o:spid="_x0000_s1052" style="position:absolute;flip:y;visibility:visible;mso-wrap-style:square" from="11391,2463" to="1344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QgPMEAAADcAAAADwAAAGRycy9kb3ducmV2LnhtbERPS4vCMBC+C/6HMAt703QFRbpGEVHs&#10;ZQUfB49DM9sWk0loou3++40geJuP7zmLVW+NeFAbGscKvsYZCOLS6YYrBZfzbjQHESKyRuOYFPxR&#10;gNVyOFhgrl3HR3qcYiVSCIccFdQx+lzKUNZkMYydJ07cr2stxgTbSuoWuxRujZxk2UxabDg11Ohp&#10;U1N5O92tgvW+MvfiMNv666ErfrLdFE3wSn1+9OtvEJH6+Ba/3IVO8+cTeD6TLp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hCA8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36" o:spid="_x0000_s1053" style="position:absolute;flip:y;visibility:visible;mso-wrap-style:square" from="13995,2463" to="16052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iFp8EAAADcAAAADwAAAGRycy9kb3ducmV2LnhtbERPTYvCMBC9L/gfwgje1lRlRapRRBR7&#10;WWHVg8ehGdtiMglNtN1/v1lY2Ns83uesNr014kVtaBwrmIwzEMSl0w1XCq6Xw/sCRIjIGo1jUvBN&#10;ATbrwdsKc+06/qLXOVYihXDIUUEdo8+lDGVNFsPYeeLE3V1rMSbYVlK32KVwa+Q0y+bSYsOpoUZP&#10;u5rKx/lpFWyPlXkWp/ne305d8ZkdPtAEr9Ro2G+XICL18V/85y50mr+Ywe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yIWn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37" o:spid="_x0000_s1054" style="position:absolute;flip:y;visibility:visible;mso-wrap-style:square" from="16592,2463" to="18656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Ed08EAAADcAAAADwAAAGRycy9kb3ducmV2LnhtbERPTYvCMBC9L/gfwgje1lRxRapRRBR7&#10;WWHVg8ehGdtiMglNtN1/v1lY2Ns83uesNr014kVtaBwrmIwzEMSl0w1XCq6Xw/sCRIjIGo1jUvBN&#10;ATbrwdsKc+06/qLXOVYihXDIUUEdo8+lDGVNFsPYeeLE3V1rMSbYVlK32KVwa+Q0y+bSYsOpoUZP&#10;u5rKx/lpFWyPlXkWp/ne305d8ZkdPtAEr9Ro2G+XICL18V/85y50mr+Ywe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IR3T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38" o:spid="_x0000_s1055" style="position:absolute;flip:y;visibility:visible;mso-wrap-style:square" from="19196,2463" to="2125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24SMAAAADcAAAADwAAAGRycy9kb3ducmV2LnhtbERPTYvCMBC9C/6HMII3TRUU6RpFRLGX&#10;FVb3sMehmW2LySQ00dZ/vxGEvc3jfc5621sjHtSGxrGC2TQDQVw63XCl4Pt6nKxAhIis0TgmBU8K&#10;sN0MB2vMtev4ix6XWIkUwiFHBXWMPpcylDVZDFPniRP361qLMcG2krrFLoVbI+dZtpQWG04NNXra&#10;11TeLnerYHeqzL04Lw/+59wVn9lxgSZ4pcajfvcBIlIf/8Vvd6HT/NUCXs+kC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tuEjAAAAA3AAAAA8AAAAAAAAAAAAAAAAA&#10;oQIAAGRycy9kb3ducmV2LnhtbFBLBQYAAAAABAAEAPkAAACOAwAAAAA=&#10;" strokecolor="#f06" strokeweight="2.25pt">
              <v:stroke dashstyle="1 1"/>
              <o:lock v:ext="edit" aspectratio="t"/>
            </v:line>
            <v:line id="Line 39" o:spid="_x0000_s1056" style="position:absolute;flip:y;visibility:visible;mso-wrap-style:square" from="21812,2463" to="23876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8mP8IAAADcAAAADwAAAGRycy9kb3ducmV2LnhtbERPTWvCQBC9F/wPywi91U0Fg6SuIRTF&#10;XCpoe+hxyI5JcHd2ya4m/ffdQsHbPN7nbMrJGnGnIfSOFbwuMhDEjdM9twq+PvcvaxAhIms0jknB&#10;DwUot7OnDRbajXyi+zm2IoVwKFBBF6MvpAxNRxbDwnnixF3cYDEmOLRSDzimcGvkMstyabHn1NCh&#10;p/eOmuv5ZhVUh9bc6mO+89/Hsf7I9is0wSv1PJ+qNxCRpvgQ/7trneavc/h7Jl0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L8mP8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40" o:spid="_x0000_s1057" style="position:absolute;flip:y;visibility:visible;mso-wrap-style:square" from="24415,2463" to="2647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ODpMEAAADcAAAADwAAAGRycy9kb3ducmV2LnhtbERPTYvCMBC9L/gfwgje1lRBV6pRRBR7&#10;WWHVg8ehGdtiMglNtN1/v1lY2Ns83uesNr014kVtaBwrmIwzEMSl0w1XCq6Xw/sCRIjIGo1jUvBN&#10;ATbrwdsKc+06/qLXOVYihXDIUUEdo8+lDGVNFsPYeeLE3V1rMSbYVlK32KVwa+Q0y+bSYsOpoUZP&#10;u5rKx/lpFWyPlXkWp/ne305d8ZkdZmiCV2o07LdLEJH6+C/+cxc6zV98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84Ok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41" o:spid="_x0000_s1058" style="position:absolute;flip:y;visibility:visible;mso-wrap-style:square" from="27019,2463" to="29076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wX1sQAAADcAAAADwAAAGRycy9kb3ducmV2LnhtbESPQWvDMAyF74P9B6NBb4uzQkvJ6pYy&#10;VprLCm132FHEWhJmyyZ2m+zfT4dBbxLv6b1P6+3knbrRkPrABl6KEhRxE2zPrYHPy/55BSplZIsu&#10;MBn4pQTbzePDGisbRj7R7ZxbJSGcKjTQ5RwrrVPTkcdUhEgs2ncYPGZZh1bbAUcJ907Py3KpPfYs&#10;DR1Geuuo+TlfvYHdoXXX+rh8j1/Hsf4o9wt0KRoze5p2r6AyTflu/r+ureCvhFaekQn0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bBfWxAAAANwAAAAPAAAAAAAAAAAA&#10;AAAAAKECAABkcnMvZG93bnJldi54bWxQSwUGAAAAAAQABAD5AAAAkgMAAAAA&#10;" strokecolor="#f06" strokeweight="2.25pt">
              <v:stroke dashstyle="1 1"/>
              <o:lock v:ext="edit" aspectratio="t"/>
            </v:line>
            <v:line id="Line 42" o:spid="_x0000_s1059" style="position:absolute;flip:y;visibility:visible;mso-wrap-style:square" from="29616,2463" to="31680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CyTcEAAADcAAAADwAAAGRycy9kb3ducmV2LnhtbERPTYvCMBC9L/gfwgje1tSFFa1GEVnZ&#10;XhRWPXgcmrEtJpPQRFv/vVlY2Ns83ucs17014kFtaBwrmIwzEMSl0w1XCs6n3fsMRIjIGo1jUvCk&#10;AOvV4G2JuXYd/9DjGCuRQjjkqKCO0edShrImi2HsPHHirq61GBNsK6lb7FK4NfIjy6bSYsOpoUZP&#10;25rK2/FuFWy+K3MvDtMvfzl0xT7bfaIJXqnRsN8sQETq47/4z13oNH82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LJN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43" o:spid="_x0000_s1060" style="position:absolute;flip:y;visibility:visible;mso-wrap-style:square" from="32238,2463" to="34296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ONDcUAAADcAAAADwAAAGRycy9kb3ducmV2LnhtbESPQWsCMRCF70L/Q5hCb5ptQbFbo0ip&#10;uBcFtYceh810d2kyCZvobv+9cyj0NsN78943q83onbpRn7rABp5nBSjiOtiOGwOfl910CSplZIsu&#10;MBn4pQSb9cNkhaUNA5/ods6NkhBOJRpoc46l1qluyWOahUgs2nfoPWZZ+0bbHgcJ906/FMVCe+xY&#10;GlqM9N5S/XO+egPbfeOu1XHxEb+OQ3UodnN0KRrz9Dhu30BlGvO/+e+6soL/KvjyjE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ONDcUAAADcAAAADwAAAAAAAAAA&#10;AAAAAAChAgAAZHJzL2Rvd25yZXYueG1sUEsFBgAAAAAEAAQA+QAAAJMDAAAAAA==&#10;" strokecolor="#f06" strokeweight="2.25pt">
              <v:stroke dashstyle="1 1"/>
              <o:lock v:ext="edit" aspectratio="t"/>
            </v:line>
            <v:line id="Line 44" o:spid="_x0000_s1061" style="position:absolute;flip:y;visibility:visible;mso-wrap-style:square" from="34575,2463" to="3663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8olsEAAADcAAAADwAAAGRycy9kb3ducmV2LnhtbERPTYvCMBC9L/gfwgje1lRBWatRRBR7&#10;WWHVg8ehGdtiMglNtN1/v1lY2Ns83uesNr014kVtaBwrmIwzEMSl0w1XCq6Xw/sHiBCRNRrHpOCb&#10;AmzWg7cV5tp1/EWvc6xECuGQo4I6Rp9LGcqaLIax88SJu7vWYkywraRusUvh1shpls2lxYZTQ42e&#10;djWVj/PTKtgeK/MsTvO9v5264jM7zNAEr9Ro2G+XICL18V/85y50mr+Y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yiW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45" o:spid="_x0000_s1062" style="position:absolute;flip:y;visibility:visible;mso-wrap-style:square" from="37179,2463" to="39230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224cEAAADcAAAADwAAAGRycy9kb3ducmV2LnhtbERPTYvCMBC9L/gfwgje1lRBWatRRFa2&#10;lxVWPXgcmrEtJpPQRFv/vVlY2Ns83uesNr014kFtaBwrmIwzEMSl0w1XCs6n/fsHiBCRNRrHpOBJ&#10;ATbrwdsKc+06/qHHMVYihXDIUUEdo8+lDGVNFsPYeeLEXV1rMSbYVlK32KVwa+Q0y+bSYsOpoUZP&#10;u5rK2/FuFWy/KnMvDvNPfzl0xXe2n6EJXqnRsN8uQUTq47/4z13oNH8xhd9n0gV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Xbbh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46" o:spid="_x0000_s1063" style="position:absolute;flip:y;visibility:visible;mso-wrap-style:square" from="39776,2463" to="41833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ETesIAAADcAAAADwAAAGRycy9kb3ducmV2LnhtbERPTWsCMRC9F/ofwgjeatZKpa5GkVJx&#10;LwpaDx6Hzbi7mEzCJrrrv2+EQm/zeJ+zWPXWiDu1oXGsYDzKQBCXTjdcKTj9bN4+QYSIrNE4JgUP&#10;CrBavr4sMNeu4wPdj7ESKYRDjgrqGH0uZShrshhGzhMn7uJaizHBtpK6xS6FWyPfs2wqLTacGmr0&#10;9FVTeT3erIL1tjK3Yj/99ud9V+yyzQea4JUaDvr1HESkPv6L/9yFTvNnE3g+ky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ETes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47" o:spid="_x0000_s1064" style="position:absolute;flip:y;visibility:visible;mso-wrap-style:square" from="42379,2463" to="44443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iLDsIAAADcAAAADwAAAGRycy9kb3ducmV2LnhtbERPTWsCMRC9F/ofwgjeatZipa5GkVJx&#10;LwpaDx6Hzbi7mEzCJrrrv2+EQm/zeJ+zWPXWiDu1oXGsYDzKQBCXTjdcKTj9bN4+QYSIrNE4JgUP&#10;CrBavr4sMNeu4wPdj7ESKYRDjgrqGH0uZShrshhGzhMn7uJaizHBtpK6xS6FWyPfs2wqLTacGmr0&#10;9FVTeT3erIL1tjK3Yj/99ud9V+yyzQea4JUaDvr1HESkPv6L/9yFTvNnE3g+ky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iLDs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48" o:spid="_x0000_s1065" style="position:absolute;flip:y;visibility:visible;mso-wrap-style:square" from="44996,2463" to="47059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QulcEAAADcAAAADwAAAGRycy9kb3ducmV2LnhtbERPTYvCMBC9L/gfwgje1tQFZa1GEVmx&#10;lxVWPXgcmrEtJpPQRFv/vVlY2Ns83ucs17014kFtaBwrmIwzEMSl0w1XCs6n3fsniBCRNRrHpOBJ&#10;AdarwdsSc+06/qHHMVYihXDIUUEdo8+lDGVNFsPYeeLEXV1rMSbYVlK32KVwa+RHls2kxYZTQ42e&#10;tjWVt+PdKtjsK3MvDrMvfzl0xXe2m6IJXqnRsN8sQETq47/4z13oNH8+hd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tC6VwQAAANwAAAAPAAAAAAAAAAAAAAAA&#10;AKECAABkcnMvZG93bnJldi54bWxQSwUGAAAAAAQABAD5AAAAjwMAAAAA&#10;" strokecolor="#f06" strokeweight="2.25pt">
              <v:stroke dashstyle="1 1"/>
              <o:lock v:ext="edit" aspectratio="t"/>
            </v:line>
            <v:line id="Line 49" o:spid="_x0000_s1066" style="position:absolute;flip:y;visibility:visible;mso-wrap-style:square" from="47605,2463" to="49657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aw4sIAAADcAAAADwAAAGRycy9kb3ducmV2LnhtbERPTWsCMRC9F/wPYQRvNavg0q5GEVHc&#10;S4VaDx6Hzbi7mEzCJrrbf98UCr3N433OajNYI57Uhdaxgtk0A0FcOd1yreDydXh9AxEiskbjmBR8&#10;U4DNevSywkK7nj/peY61SCEcClTQxOgLKUPVkMUwdZ44cTfXWYwJdrXUHfYp3Bo5z7JcWmw5NTTo&#10;addQdT8/rILtsTaP8pTv/fXUlx/ZYYEmeKUm42G7BBFpiP/iP3ep0/z3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Waw4s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50" o:spid="_x0000_s1067" style="position:absolute;flip:y;visibility:visible;mso-wrap-style:square" from="50196,2463" to="52260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oVecIAAADcAAAADwAAAGRycy9kb3ducmV2LnhtbERPTWsCMRC9F/ofwgjeataCtq5GkVJx&#10;LwpaDx6Hzbi7mEzCJrrrv28KQm/zeJ+zWPXWiDu1oXGsYDzKQBCXTjdcKTj9bN4+QYSIrNE4JgUP&#10;CrBavr4sMNeu4wPdj7ESKYRDjgrqGH0uZShrshhGzhMn7uJaizHBtpK6xS6FWyPfs2wqLTacGmr0&#10;9FVTeT3erIL1tjK3Yj/99ud9V+yyzQRN8EoNB/16DiJSH//FT3eh0/zZB/w9ky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oVecIAAADcAAAADwAAAAAAAAAAAAAA&#10;AAChAgAAZHJzL2Rvd25yZXYueG1sUEsFBgAAAAAEAAQA+QAAAJADAAAAAA==&#10;" strokecolor="#f06" strokeweight="2.25pt">
              <v:stroke dashstyle="1 1"/>
              <o:lock v:ext="edit" aspectratio="t"/>
            </v:line>
            <v:line id="Line 51" o:spid="_x0000_s1068" style="position:absolute;flip:y;visibility:visible;mso-wrap-style:square" from="52806,2463" to="54864,33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WBC8UAAADcAAAADwAAAGRycy9kb3ducmV2LnhtbESPQWsCMRCF70L/Q5hCb5ptQbFbo0ip&#10;uBcFtYceh810d2kyCZvobv+9cyj0NsN78943q83onbpRn7rABp5nBSjiOtiOGwOfl910CSplZIsu&#10;MBn4pQSb9cNkhaUNA5/ods6NkhBOJRpoc46l1qluyWOahUgs2nfoPWZZ+0bbHgcJ906/FMVCe+xY&#10;GlqM9N5S/XO+egPbfeOu1XHxEb+OQ3UodnN0KRrz9Dhu30BlGvO/+e+6soL/KrTyjEy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7WBC8UAAADcAAAADwAAAAAAAAAA&#10;AAAAAAChAgAAZHJzL2Rvd25yZXYueG1sUEsFBgAAAAAEAAQA+QAAAJMDAAAAAA==&#10;" strokecolor="#f06" strokeweight="2.25pt">
              <v:stroke dashstyle="1 1"/>
              <o:lock v:ext="edit" aspectratio="t"/>
            </v:line>
            <v:group id="Group 52" o:spid="_x0000_s1069" style="position:absolute;left:12713;top:-7805;width:28994;height:54077;rotation:-90" coordorigin="1011,538" coordsize="3726,24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HWMKsQAAADcAAAA&#10;DwAAAAAAAAAAAAAAAACqAgAAZHJzL2Rvd25yZXYueG1sUEsFBgAAAAAEAAQA+gAAAJsDAAAAAA==&#10;">
              <o:lock v:ext="edit" aspectratio="t"/>
              <v:line id="Line 53" o:spid="_x0000_s1070" style="position:absolute;flip:y;visibility:visible;mso-wrap-style:square" from="1011,538" to="1242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x59sMAAADcAAAADwAAAGRycy9kb3ducmV2LnhtbESPwWrDMBBE74X8g9hAb7WcQk1xrIRQ&#10;EupLDU1yyHGxNraptBKWErt/XxUKPQ4z84aptrM14k5jGBwrWGU5COLW6YE7BefT4ekVRIjIGo1j&#10;UvBNAbabxUOFpXYTf9L9GDuRIBxKVNDH6EspQ9uTxZA5T5y8qxstxiTHTuoRpwS3Rj7neSEtDpwW&#10;evT01lP7dbxZBbv3ztzqptj7SzPVH/nhBU3wSj0u590aRKQ5/of/2rVWkIjweyYd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sefbDAAAA3AAAAA8AAAAAAAAAAAAA&#10;AAAAoQIAAGRycy9kb3ducmV2LnhtbFBLBQYAAAAABAAEAPkAAACRAwAAAAA=&#10;" strokecolor="#f06" strokeweight="2.25pt">
                <v:stroke dashstyle="1 1"/>
                <o:lock v:ext="edit" aspectratio="t"/>
              </v:line>
              <v:line id="Line 54" o:spid="_x0000_s1071" style="position:absolute;flip:y;visibility:visible;mso-wrap-style:square" from="1302,538" to="1533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DcbcQAAADcAAAADwAAAGRycy9kb3ducmV2LnhtbESPwWrDMBBE74H+g9hCb4mUQENxI5sQ&#10;GupLAk166HGxtraJtBKWErt/XwUKPQ4z84bZVJOz4kZD7D1rWC4UCOLGm55bDZ/n/fwFREzIBq1n&#10;0vBDEaryYbbBwviRP+h2Sq3IEI4FauhSCoWUsenIYVz4QJy9bz84TFkOrTQDjhnurFwptZYOe84L&#10;HQbaddRcTlenYfve2mt9XL+Fr+NYH9T+GW0MWj89TttXEImm9B/+a9dGw0ot4X4mHwF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oNxt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55" o:spid="_x0000_s1072" style="position:absolute;flip:y;visibility:visible;mso-wrap-style:square" from="1593,538" to="1824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JCGsQAAADcAAAADwAAAGRycy9kb3ducmV2LnhtbESPwWrDMBBE74H+g9hCb7FUQ0Nxo4RQ&#10;GupLAk1y6HGxtraptBKWEjt/HwUKPQ4z84ZZridnxYWG2HvW8FwoEMSNNz23Gk7H7fwVREzIBq1n&#10;0nClCOvVw2yJlfEjf9HlkFqRIRwr1NClFCopY9ORw1j4QJy9Hz84TFkOrTQDjhnurCyVWkiHPeeF&#10;DgO9d9T8Hs5Ow+azted6v/gI3/ux3qntC9oYtH56nDZvIBJN6T/8166NhlKVcD+Tj4B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ckIa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56" o:spid="_x0000_s1073" style="position:absolute;flip:y;visibility:visible;mso-wrap-style:square" from="1884,538" to="2115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7ngcQAAADcAAAADwAAAGRycy9kb3ducmV2LnhtbESPQWsCMRSE74X+h/AK3mpSpVK2RpFS&#10;6V4qqD30+Ng8dxeTl7CJ7vrvjSB4HGbmG2a+HJwVZ+pi61nD21iBIK68abnW8Ldfv36AiAnZoPVM&#10;Gi4UYbl4fppjYXzPWzrvUi0yhGOBGpqUQiFlrBpyGMc+EGfv4DuHKcuulqbDPsOdlROlZtJhy3mh&#10;wUBfDVXH3clpWP3U9lRuZt/hf9OXv2r9jjYGrUcvw+oTRKIhPcL3dmk0TNQUbmfyEZ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PueB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57" o:spid="_x0000_s1074" style="position:absolute;flip:y;visibility:visible;mso-wrap-style:square" from="2176,538" to="2407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d/9cQAAADcAAAADwAAAGRycy9kb3ducmV2LnhtbESPQWsCMRSE74X+h/AK3mpSsVK2RpFS&#10;6V4qqD30+Ng8dxeTl7CJ7vrvjSB4HGbmG2a+HJwVZ+pi61nD21iBIK68abnW8Ldfv36AiAnZoPVM&#10;Gi4UYbl4fppjYXzPWzrvUi0yhGOBGpqUQiFlrBpyGMc+EGfv4DuHKcuulqbDPsOdlROlZtJhy3mh&#10;wUBfDVXH3clpWP3U9lRuZt/hf9OXv2r9jjYGrUcvw+oTRKIhPcL3dmk0TNQUbmfyEZC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13/1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58" o:spid="_x0000_s1075" style="position:absolute;flip:y;visibility:visible;mso-wrap-style:square" from="2467,538" to="2698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vabsMAAADcAAAADwAAAGRycy9kb3ducmV2LnhtbESPQWsCMRSE74X+h/AK3mpSQZGtUUQq&#10;7qWC2kOPj83r7mLyEjbRXf+9KQgeh5n5hlmsBmfFlbrYetbwMVYgiCtvWq41/Jy273MQMSEbtJ5J&#10;w40irJavLwssjO/5QNdjqkWGcCxQQ5NSKKSMVUMO49gH4uz9+c5hyrKrpemwz3Bn5USpmXTYcl5o&#10;MNCmoep8vDgN611tL+V+9hV+9335rbZTtDFoPXob1p8gEg3pGX60S6NhoqbwfyYf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b2m7DAAAA3AAAAA8AAAAAAAAAAAAA&#10;AAAAoQIAAGRycy9kb3ducmV2LnhtbFBLBQYAAAAABAAEAPkAAACRAwAAAAA=&#10;" strokecolor="#f06" strokeweight="2.25pt">
                <v:stroke dashstyle="1 1"/>
                <o:lock v:ext="edit" aspectratio="t"/>
              </v:line>
              <v:line id="Line 59" o:spid="_x0000_s1076" style="position:absolute;flip:y;visibility:visible;mso-wrap-style:square" from="2758,538" to="2989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lEGcMAAADcAAAADwAAAGRycy9kb3ducmV2LnhtbESPQWsCMRSE74X+h/AK3mqi4FK2RhGp&#10;dC8Vanvo8bF57i4mL2ET3fXfm4LgcZiZb5jlenRWXKiPnWcNs6kCQVx703Gj4fdn9/oGIiZkg9Yz&#10;abhShPXq+WmJpfEDf9PlkBqRIRxL1NCmFEopY92Swzj1gTh7R987TFn2jTQ9DhnurJwrVUiHHeeF&#10;FgNtW6pPh7PTsPls7LnaFx/hbz9UX2q3QBuD1pOXcfMOItGYHuF7uzIa5qqA/zP5CMjV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JRBnDAAAA3AAAAA8AAAAAAAAAAAAA&#10;AAAAoQIAAGRycy9kb3ducmV2LnhtbFBLBQYAAAAABAAEAPkAAACRAwAAAAA=&#10;" strokecolor="#f06" strokeweight="2.25pt">
                <v:stroke dashstyle="1 1"/>
                <o:lock v:ext="edit" aspectratio="t"/>
              </v:line>
              <v:line id="Line 60" o:spid="_x0000_s1077" style="position:absolute;flip:y;visibility:visible;mso-wrap-style:square" from="3049,538" to="3280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hgsQAAADcAAAADwAAAGRycy9kb3ducmV2LnhtbESPQWsCMRSE74X+h/AKvdWkQrVsjSJF&#10;cS8Krj30+Ng8dxeTl7CJ7vbfN0Khx2FmvmEWq9FZcaM+dp41vE4UCOLam44bDV+n7cs7iJiQDVrP&#10;pOGHIqyWjw8LLIwf+Ei3KjUiQzgWqKFNKRRSxrolh3HiA3H2zr53mLLsG2l6HDLcWTlVaiYddpwX&#10;Wgz02VJ9qa5Ow3rX2Gt5mG3C92Eo92r7hjYGrZ+fxvUHiERj+g//tUujYarmcD+Tj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BeGC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61" o:spid="_x0000_s1078" style="position:absolute;flip:y;visibility:visible;mso-wrap-style:square" from="3341,538" to="3572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p18MAAAADcAAAADwAAAGRycy9kb3ducmV2LnhtbERPTWsCMRC9F/wPYYTeaqKgyNYoIop7&#10;qaD20OOwme4uJpOwie723zcHwePjfa82g7PiQV1sPWuYThQI4sqblmsN39fDxxJETMgGrWfS8EcR&#10;NuvR2woL43s+0+OSapFDOBaooUkpFFLGqiGHceIDceZ+fecwZdjV0nTY53Bn5UyphXTYcm5oMNCu&#10;oep2uTsN22Nt7+VpsQ8/p778Uoc52hi0fh8P208QiYb0Ej/dpdEwU3ltPpOPgFz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iadfDAAAAA3AAAAA8AAAAAAAAAAAAAAAAA&#10;oQIAAGRycy9kb3ducmV2LnhtbFBLBQYAAAAABAAEAPkAAACOAwAAAAA=&#10;" strokecolor="#f06" strokeweight="2.25pt">
                <v:stroke dashstyle="1 1"/>
                <o:lock v:ext="edit" aspectratio="t"/>
              </v:line>
              <v:line id="Line 62" o:spid="_x0000_s1079" style="position:absolute;flip:y;visibility:visible;mso-wrap-style:square" from="3632,538" to="3863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bQa8QAAADcAAAADwAAAGRycy9kb3ducmV2LnhtbESPQWsCMRSE74X+h/AKvdWkQsVujSJF&#10;cS8Krj30+Ng8dxeTl7CJ7vbfN0Khx2FmvmEWq9FZcaM+dp41vE4UCOLam44bDV+n7cscREzIBq1n&#10;0vBDEVbLx4cFFsYPfKRblRqRIRwL1NCmFAopY92SwzjxgTh7Z987TFn2jTQ9DhnurJwqNZMOO84L&#10;LQb6bKm+VFenYb1r7LU8zDbh+zCUe7V9QxuD1s9P4/oDRKIx/Yf/2qXRMFXvcD+Tj4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1tBr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63" o:spid="_x0000_s1080" style="position:absolute;flip:y;visibility:visible;mso-wrap-style:square" from="3923,538" to="4154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XvK8EAAADcAAAADwAAAGRycy9kb3ducmV2LnhtbERPz2vCMBS+D/wfwhO8zVRhZVSjiCjr&#10;ZYV1O3h8NG9tWfISmtjW/345DHb8+H7vj7M1YqQh9I4VbNYZCOLG6Z5bBV+f1+dXECEiazSOScGD&#10;AhwPi6c9FtpN/EFjHVuRQjgUqKCL0RdShqYji2HtPHHivt1gMSY4tFIPOKVwa+Q2y3JpsefU0KGn&#10;c0fNT323Ck5vrbmXVX7xt2oq37PrC5rglVot59MORKQ5/ov/3KVWsN2k+elMOgLy8A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Ne8rwQAAANwAAAAPAAAAAAAAAAAAAAAA&#10;AKECAABkcnMvZG93bnJldi54bWxQSwUGAAAAAAQABAD5AAAAjwMAAAAA&#10;" strokecolor="#f06" strokeweight="2.25pt">
                <v:stroke dashstyle="1 1"/>
                <o:lock v:ext="edit" aspectratio="t"/>
              </v:line>
              <v:line id="Line 64" o:spid="_x0000_s1081" style="position:absolute;flip:y;visibility:visible;mso-wrap-style:square" from="4214,538" to="4445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lKsMQAAADcAAAADwAAAGRycy9kb3ducmV2LnhtbESPQWvCQBSE74X+h+UVems2ESoldRUR&#10;xVwUqh48PrKvSXD37ZJdTfz3rlDocZiZb5jZYrRG3KgPnWMFRZaDIK6d7rhRcDpuPr5AhIis0Tgm&#10;BXcKsJi/vsyw1G7gH7odYiMShEOJCtoYfSllqFuyGDLniZP363qLMcm+kbrHIcGtkZM8n0qLHaeF&#10;Fj2tWqovh6tVsNw25lrtp2t/3g/VLt98ogleqfe3cfkNItIY/8N/7UormBQFPM+k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eUqwxAAAANwAAAAPAAAAAAAAAAAA&#10;AAAAAKECAABkcnMvZG93bnJldi54bWxQSwUGAAAAAAQABAD5AAAAkgMAAAAA&#10;" strokecolor="#f06" strokeweight="2.25pt">
                <v:stroke dashstyle="1 1"/>
                <o:lock v:ext="edit" aspectratio="t"/>
              </v:line>
              <v:line id="Line 65" o:spid="_x0000_s1082" style="position:absolute;flip:y;visibility:visible;mso-wrap-style:square" from="4506,538" to="4737,2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Ux8QAAADcAAAADwAAAGRycy9kb3ducmV2LnhtbESPQWvCQBSE7wX/w/KE3pqNgUpJXUVE&#10;MReFag89PrKvSXD37ZJdTfz3rlDocZiZb5jFarRG3KgPnWMFsywHQVw73XGj4Pu8e/sAESKyRuOY&#10;FNwpwGo5eVlgqd3AX3Q7xUYkCIcSFbQx+lLKULdkMWTOEyfv1/UWY5J9I3WPQ4JbI4s8n0uLHaeF&#10;Fj1tWqovp6tVsN435lod51v/cxyqQ757RxO8Uq/Tcf0JItIY/8N/7UorKGYFPM+k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q9THxAAAANwAAAAPAAAAAAAAAAAA&#10;AAAAAKECAABkcnMvZG93bnJldi54bWxQSwUGAAAAAAQABAD5AAAAkgMAAAAA&#10;" strokecolor="#f06" strokeweight="2.25pt">
                <v:stroke dashstyle="1 1"/>
                <o:lock v:ext="edit" aspectratio="t"/>
              </v:line>
            </v:group>
            <w10:wrap type="none"/>
            <w10:anchorlock/>
          </v:group>
        </w:pict>
      </w:r>
    </w:p>
    <w:p w14:paraId="74D960AD" w14:textId="77777777" w:rsidR="00FD2839" w:rsidRPr="00463550" w:rsidRDefault="00FD2839" w:rsidP="00FD2839">
      <w:pPr>
        <w:ind w:firstLine="720"/>
        <w:rPr>
          <w:rFonts w:ascii="Helvetica" w:hAnsi="Helvetica"/>
        </w:rPr>
      </w:pPr>
    </w:p>
    <w:p w14:paraId="525ECA5A" w14:textId="77777777" w:rsidR="00FD2839" w:rsidRPr="00463550" w:rsidRDefault="00FD2839" w:rsidP="00FD2839">
      <w:pPr>
        <w:rPr>
          <w:rFonts w:ascii="Helvetica" w:hAnsi="Helvetica"/>
        </w:rPr>
      </w:pPr>
    </w:p>
    <w:p w14:paraId="1985C221" w14:textId="77777777" w:rsidR="00FD2839" w:rsidRPr="00665EB5" w:rsidRDefault="00FD2839" w:rsidP="00FD2839">
      <w:pPr>
        <w:ind w:left="1440" w:hanging="720"/>
        <w:rPr>
          <w:rFonts w:ascii="Tahoma" w:hAnsi="Tahoma"/>
        </w:rPr>
      </w:pPr>
      <w:r w:rsidRPr="00665EB5">
        <w:rPr>
          <w:rFonts w:ascii="Tahoma" w:hAnsi="Tahoma"/>
        </w:rPr>
        <w:t xml:space="preserve">Figure 1.  Index map showing the location of the A-1 well, the 2D seismic grid, and the eight </w:t>
      </w:r>
      <w:r w:rsidR="002B3DC4">
        <w:rPr>
          <w:rFonts w:ascii="Tahoma" w:hAnsi="Tahoma"/>
        </w:rPr>
        <w:t xml:space="preserve">(8) </w:t>
      </w:r>
      <w:r w:rsidRPr="00665EB5">
        <w:rPr>
          <w:rFonts w:ascii="Tahoma" w:hAnsi="Tahoma"/>
        </w:rPr>
        <w:t>open blocks.</w:t>
      </w:r>
    </w:p>
    <w:p w14:paraId="3B7520E3" w14:textId="77777777" w:rsidR="00FD2839" w:rsidRPr="00463550" w:rsidRDefault="00FD2839" w:rsidP="00FD2839">
      <w:pPr>
        <w:rPr>
          <w:rFonts w:ascii="Helvetica" w:hAnsi="Helvetica"/>
        </w:rPr>
      </w:pPr>
    </w:p>
    <w:p w14:paraId="177B8773" w14:textId="77777777" w:rsidR="00FD2839" w:rsidRDefault="00FD2839" w:rsidP="00FD2839">
      <w:pPr>
        <w:rPr>
          <w:rFonts w:ascii="Arial" w:hAnsi="Arial"/>
        </w:rPr>
      </w:pPr>
    </w:p>
    <w:p w14:paraId="7907F83A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41CAC4C7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1AEBDBF0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5615144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FD2839" w14:paraId="5424DBCA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77B1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7A0E9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FD2839" w14:paraId="3768A3E4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0C9B9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1782EB" w14:textId="77777777" w:rsidR="00FD2839" w:rsidRDefault="00FD2839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63A80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6FF2522" w14:textId="77777777" w:rsidR="00FD2839" w:rsidRDefault="00FD2839" w:rsidP="000F0BA0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RESERVOIR</w:t>
            </w:r>
          </w:p>
          <w:p w14:paraId="55403ABA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1C19E650" w14:textId="77777777" w:rsidR="00FD2839" w:rsidRDefault="00FD2839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The seismic interpreter mapped the major faults and horizons.  He focused on the interval that correlates to the potential sandstone reservoir in the A-1 well.  </w:t>
            </w:r>
            <w:r w:rsidR="002B3DC4">
              <w:rPr>
                <w:rFonts w:ascii="Helvetica" w:hAnsi="Helvetica"/>
              </w:rPr>
              <w:t xml:space="preserve">S/he interpreted gross depositional environments, based on the </w:t>
            </w:r>
            <w:r>
              <w:rPr>
                <w:rFonts w:ascii="Helvetica" w:hAnsi="Helvetica"/>
              </w:rPr>
              <w:t>thickness, 3D geometry, and seismic reflection characteristics of this interval</w:t>
            </w:r>
            <w:r w:rsidR="002B3DC4">
              <w:rPr>
                <w:rFonts w:ascii="Helvetica" w:hAnsi="Helvetica"/>
              </w:rPr>
              <w:t xml:space="preserve">. </w:t>
            </w:r>
            <w:r>
              <w:rPr>
                <w:rFonts w:ascii="Helvetica" w:hAnsi="Helvetica"/>
              </w:rPr>
              <w:t xml:space="preserve">Given these, </w:t>
            </w:r>
            <w:r w:rsidR="002B3DC4">
              <w:rPr>
                <w:rFonts w:ascii="Helvetica" w:hAnsi="Helvetica"/>
              </w:rPr>
              <w:t>s/</w:t>
            </w:r>
            <w:r>
              <w:rPr>
                <w:rFonts w:ascii="Helvetica" w:hAnsi="Helvetica"/>
              </w:rPr>
              <w:t>he inferred the like</w:t>
            </w:r>
            <w:r w:rsidR="002B3DC4">
              <w:rPr>
                <w:rFonts w:ascii="Helvetica" w:hAnsi="Helvetica"/>
              </w:rPr>
              <w:t>ly distribution of sandstones. S/</w:t>
            </w:r>
            <w:r>
              <w:rPr>
                <w:rFonts w:ascii="Helvetica" w:hAnsi="Helvetica"/>
              </w:rPr>
              <w:t>He mapped two sand-prone facies: nearshore sandstones</w:t>
            </w:r>
            <w:r w:rsidR="00BF44BE">
              <w:rPr>
                <w:rFonts w:ascii="Helvetica" w:hAnsi="Helvetica"/>
              </w:rPr>
              <w:t xml:space="preserve"> (beaches)</w:t>
            </w:r>
            <w:r>
              <w:rPr>
                <w:rFonts w:ascii="Helvetica" w:hAnsi="Helvetica"/>
              </w:rPr>
              <w:t>, similar to those encountered in the A-1 well, and deepwater channel and fan sandstones (Figure 2).</w:t>
            </w:r>
          </w:p>
          <w:p w14:paraId="28A53E64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66574610" w14:textId="2445F0E2" w:rsidR="00FD2839" w:rsidRPr="00350E1C" w:rsidRDefault="002B3DC4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S/</w:t>
            </w:r>
            <w:r w:rsidR="00FD2839">
              <w:rPr>
                <w:rFonts w:ascii="Helvetica" w:hAnsi="Helvetica"/>
              </w:rPr>
              <w:t xml:space="preserve">He also saw diapiric features that </w:t>
            </w:r>
            <w:r w:rsidR="00140095">
              <w:rPr>
                <w:rFonts w:ascii="Helvetica" w:hAnsi="Helvetica"/>
              </w:rPr>
              <w:t>s/he interpreted as</w:t>
            </w:r>
            <w:r w:rsidR="00FD2839">
              <w:rPr>
                <w:rFonts w:ascii="Helvetica" w:hAnsi="Helvetica"/>
              </w:rPr>
              <w:t xml:space="preserve"> related to salt.</w:t>
            </w:r>
          </w:p>
          <w:p w14:paraId="3D27B572" w14:textId="77777777" w:rsidR="00FD2839" w:rsidRDefault="00FD2839" w:rsidP="000F0BA0">
            <w:pPr>
              <w:rPr>
                <w:rFonts w:ascii="Arial" w:hAnsi="Arial"/>
              </w:rPr>
            </w:pPr>
          </w:p>
        </w:tc>
      </w:tr>
      <w:tr w:rsidR="00FD2839" w14:paraId="7B97C28C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34A0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343ACF3" w14:textId="77777777" w:rsidR="00FD2839" w:rsidRDefault="00FD2839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C369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6AB8AE0" w14:textId="77777777" w:rsidR="00FD2839" w:rsidRDefault="00FD2839" w:rsidP="000F0BA0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TRAP</w:t>
            </w:r>
          </w:p>
          <w:p w14:paraId="2DFBBD9E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2DA6352F" w14:textId="77C11F3A" w:rsidR="00FD2839" w:rsidRPr="00350E1C" w:rsidRDefault="00FD2839" w:rsidP="000F0BA0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</w:rPr>
              <w:t xml:space="preserve">The seismic interpretation also resulted in maps </w:t>
            </w:r>
            <w:r w:rsidR="00140095">
              <w:rPr>
                <w:rFonts w:ascii="Helvetica" w:hAnsi="Helvetica"/>
              </w:rPr>
              <w:t>that show</w:t>
            </w:r>
            <w:r>
              <w:rPr>
                <w:rFonts w:ascii="Helvetica" w:hAnsi="Helvetica"/>
              </w:rPr>
              <w:t xml:space="preserve"> a number</w:t>
            </w:r>
            <w:r w:rsidR="002B3DC4">
              <w:rPr>
                <w:rFonts w:ascii="Helvetica" w:hAnsi="Helvetica"/>
              </w:rPr>
              <w:t xml:space="preserve"> of possible structural traps. </w:t>
            </w:r>
            <w:r>
              <w:rPr>
                <w:rFonts w:ascii="Helvetica" w:hAnsi="Helvetica"/>
              </w:rPr>
              <w:t>Some a</w:t>
            </w:r>
            <w:r w:rsidR="00140095">
              <w:rPr>
                <w:rFonts w:ascii="Helvetica" w:hAnsi="Helvetica"/>
              </w:rPr>
              <w:t>re fault-bounded highs, while other</w:t>
            </w:r>
            <w:r>
              <w:rPr>
                <w:rFonts w:ascii="Helvetica" w:hAnsi="Helvetica"/>
              </w:rPr>
              <w:t xml:space="preserve"> are </w:t>
            </w:r>
            <w:r w:rsidR="002B3DC4">
              <w:rPr>
                <w:rFonts w:ascii="Helvetica" w:hAnsi="Helvetica"/>
              </w:rPr>
              <w:t>four (</w:t>
            </w:r>
            <w:r>
              <w:rPr>
                <w:rFonts w:ascii="Helvetica" w:hAnsi="Helvetica"/>
              </w:rPr>
              <w:t>4</w:t>
            </w:r>
            <w:r w:rsidR="002B3DC4">
              <w:rPr>
                <w:rFonts w:ascii="Helvetica" w:hAnsi="Helvetica"/>
              </w:rPr>
              <w:t>)</w:t>
            </w:r>
            <w:r>
              <w:rPr>
                <w:rFonts w:ascii="Helvetica" w:hAnsi="Helvetica"/>
              </w:rPr>
              <w:t>-way closures due to the fault</w:t>
            </w:r>
            <w:r w:rsidR="002B3DC4">
              <w:rPr>
                <w:rFonts w:ascii="Helvetica" w:hAnsi="Helvetica"/>
              </w:rPr>
              <w:t xml:space="preserve">ing and folding of the region. </w:t>
            </w:r>
            <w:r>
              <w:rPr>
                <w:rFonts w:ascii="Helvetica" w:hAnsi="Helvetica"/>
              </w:rPr>
              <w:t xml:space="preserve">There is a salt ridge in the northern </w:t>
            </w:r>
            <w:r w:rsidR="00BF44BE">
              <w:rPr>
                <w:rFonts w:ascii="Helvetica" w:hAnsi="Helvetica"/>
              </w:rPr>
              <w:t>row</w:t>
            </w:r>
            <w:r>
              <w:rPr>
                <w:rFonts w:ascii="Helvetica" w:hAnsi="Helvetica"/>
              </w:rPr>
              <w:t xml:space="preserve"> of blocks that leads to a number of salt-supported highs with </w:t>
            </w:r>
            <w:r w:rsidR="002B3DC4">
              <w:rPr>
                <w:rFonts w:ascii="Helvetica" w:hAnsi="Helvetica"/>
              </w:rPr>
              <w:t>four (</w:t>
            </w:r>
            <w:r>
              <w:rPr>
                <w:rFonts w:ascii="Helvetica" w:hAnsi="Helvetica"/>
              </w:rPr>
              <w:t>4</w:t>
            </w:r>
            <w:r w:rsidR="002B3DC4">
              <w:rPr>
                <w:rFonts w:ascii="Helvetica" w:hAnsi="Helvetica"/>
              </w:rPr>
              <w:t xml:space="preserve">)-way closures. </w:t>
            </w:r>
            <w:r>
              <w:rPr>
                <w:rFonts w:ascii="Helvetica" w:hAnsi="Helvetica"/>
              </w:rPr>
              <w:t xml:space="preserve">On the map in Figure 3, potential traps are indicated by the </w:t>
            </w:r>
            <w:r w:rsidR="008B0EAB">
              <w:rPr>
                <w:rFonts w:ascii="Helvetica" w:hAnsi="Helvetica"/>
              </w:rPr>
              <w:t>blue-green</w:t>
            </w:r>
            <w:r w:rsidR="00BF44BE">
              <w:rPr>
                <w:rFonts w:ascii="Helvetica" w:hAnsi="Helvetica"/>
              </w:rPr>
              <w:t xml:space="preserve"> </w:t>
            </w:r>
            <w:r>
              <w:rPr>
                <w:rFonts w:ascii="Helvetica" w:hAnsi="Helvetica"/>
              </w:rPr>
              <w:t>polygons.</w:t>
            </w:r>
          </w:p>
          <w:p w14:paraId="5C531D4C" w14:textId="77777777" w:rsidR="00FD2839" w:rsidRDefault="00FD2839" w:rsidP="000F0BA0">
            <w:pPr>
              <w:rPr>
                <w:rFonts w:ascii="Helvetica" w:hAnsi="Helvetica"/>
                <w:b/>
              </w:rPr>
            </w:pPr>
          </w:p>
        </w:tc>
      </w:tr>
      <w:tr w:rsidR="00FD2839" w14:paraId="26356D92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822E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601C200" w14:textId="77777777" w:rsidR="00FD2839" w:rsidRDefault="00FD2839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690C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D6AC2D" w14:textId="77777777" w:rsidR="00FD2839" w:rsidRDefault="00FD2839" w:rsidP="000F0BA0">
            <w:pPr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SOURCE MATURITY</w:t>
            </w:r>
          </w:p>
          <w:p w14:paraId="25982ABE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59AC802E" w14:textId="4187C313" w:rsidR="00FD2839" w:rsidRDefault="00FD2839" w:rsidP="000F0BA0">
            <w:pPr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 xml:space="preserve">Our geochemist developed a model of source maturation and HC generation based on burial history and thermal gradients.  Figure 4 shows areas where </w:t>
            </w:r>
            <w:r w:rsidR="00140095">
              <w:rPr>
                <w:rFonts w:ascii="Helvetica" w:hAnsi="Helvetica"/>
              </w:rPr>
              <w:t>his/</w:t>
            </w:r>
            <w:r>
              <w:rPr>
                <w:rFonts w:ascii="Helvetica" w:hAnsi="Helvetica"/>
              </w:rPr>
              <w:t>her mode</w:t>
            </w:r>
            <w:r w:rsidR="00140095">
              <w:rPr>
                <w:rFonts w:ascii="Helvetica" w:hAnsi="Helvetica"/>
              </w:rPr>
              <w:t>l indicates the source should generate</w:t>
            </w:r>
            <w:r>
              <w:rPr>
                <w:rFonts w:ascii="Helvetica" w:hAnsi="Helvetica"/>
              </w:rPr>
              <w:t xml:space="preserve"> oil and gas.  In the deepest areas, HC generation has ceased (the source is fully spent).</w:t>
            </w:r>
          </w:p>
          <w:p w14:paraId="49BE57A7" w14:textId="77777777" w:rsidR="00FD2839" w:rsidRDefault="00FD2839" w:rsidP="000F0BA0">
            <w:pPr>
              <w:rPr>
                <w:rFonts w:ascii="Helvetica" w:hAnsi="Helvetica"/>
                <w:b/>
              </w:rPr>
            </w:pPr>
          </w:p>
        </w:tc>
      </w:tr>
    </w:tbl>
    <w:p w14:paraId="6AB953F3" w14:textId="77777777" w:rsidR="00FD2839" w:rsidRDefault="00FD2839" w:rsidP="00FD2839">
      <w:pPr>
        <w:rPr>
          <w:rFonts w:ascii="Arial" w:hAnsi="Arial"/>
        </w:rPr>
      </w:pPr>
    </w:p>
    <w:p w14:paraId="62D69047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5C69EF6C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6712F732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5DA227C2" w14:textId="77777777" w:rsidR="00FD2839" w:rsidRDefault="00FD2839" w:rsidP="00FD2839">
      <w:pPr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30DC1B37" w14:textId="77777777" w:rsidR="00FD2839" w:rsidRDefault="00140095" w:rsidP="00FD2839">
      <w:pPr>
        <w:rPr>
          <w:rFonts w:ascii="Helvetica" w:hAnsi="Helvetica"/>
        </w:rPr>
      </w:pPr>
      <w:r>
        <w:rPr>
          <w:rFonts w:ascii="Helvetica" w:hAnsi="Helvetica"/>
          <w:noProof/>
        </w:rPr>
        <w:pict w14:anchorId="04AAFEC4">
          <v:shape id="Text Box 158" o:spid="_x0000_s1083" type="#_x0000_t202" style="position:absolute;margin-left:3.05pt;margin-top:0;width:127.85pt;height:2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" o:allowincell="f" filled="f" fillcolor="#bbe0e3" stroked="f">
            <o:lock v:ext="edit" aspectratio="t"/>
            <v:textbox>
              <w:txbxContent>
                <w:p w14:paraId="50B26217" w14:textId="77777777" w:rsidR="00FD2839" w:rsidRPr="00D31EE7" w:rsidRDefault="00FD2839" w:rsidP="00FD28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 w:rsidRPr="00D31EE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Bonanza Basin </w:t>
                  </w:r>
                </w:p>
              </w:txbxContent>
            </v:textbox>
          </v:shape>
        </w:pict>
      </w:r>
    </w:p>
    <w:p w14:paraId="070CC960" w14:textId="77777777" w:rsidR="00FD2839" w:rsidRDefault="00FD2839" w:rsidP="00FD2839">
      <w:pPr>
        <w:rPr>
          <w:rFonts w:ascii="Helvetica" w:hAnsi="Helvetica"/>
        </w:rPr>
      </w:pPr>
    </w:p>
    <w:p w14:paraId="10962ACA" w14:textId="77777777" w:rsidR="00FD2839" w:rsidRDefault="00FD2839" w:rsidP="006B6060">
      <w:pPr>
        <w:ind w:firstLine="630"/>
        <w:rPr>
          <w:rFonts w:ascii="Arial" w:hAnsi="Arial" w:cs="Arial"/>
          <w:b/>
          <w:bCs/>
          <w:color w:val="000000"/>
        </w:rPr>
      </w:pPr>
    </w:p>
    <w:p w14:paraId="6BF442B9" w14:textId="77777777" w:rsidR="00782580" w:rsidRDefault="00782580" w:rsidP="006B6060">
      <w:pPr>
        <w:ind w:firstLine="630"/>
        <w:rPr>
          <w:rFonts w:ascii="Helvetica" w:hAnsi="Helvetica"/>
        </w:rPr>
      </w:pPr>
      <w:r>
        <w:rPr>
          <w:noProof/>
        </w:rPr>
        <w:drawing>
          <wp:inline distT="0" distB="0" distL="0" distR="0" wp14:anchorId="2EFC6472" wp14:editId="23A62895">
            <wp:extent cx="5602913" cy="4152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6237" cy="415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0AE04" w14:textId="77777777" w:rsidR="00FD2839" w:rsidRDefault="00FD2839" w:rsidP="00FD2839">
      <w:pPr>
        <w:ind w:left="1440" w:hanging="720"/>
        <w:rPr>
          <w:rFonts w:ascii="Tahoma" w:hAnsi="Tahoma"/>
          <w:b/>
        </w:rPr>
      </w:pPr>
    </w:p>
    <w:p w14:paraId="59109E34" w14:textId="70E083CB" w:rsidR="00FD2839" w:rsidRPr="00665EB5" w:rsidRDefault="00140095" w:rsidP="00FD2839">
      <w:pPr>
        <w:ind w:left="1440" w:hanging="720"/>
        <w:rPr>
          <w:rFonts w:ascii="Tahoma" w:hAnsi="Tahoma"/>
        </w:rPr>
      </w:pPr>
      <w:r>
        <w:rPr>
          <w:rFonts w:ascii="Tahoma" w:hAnsi="Tahoma"/>
        </w:rPr>
        <w:t>Figure 2.  Map shows</w:t>
      </w:r>
      <w:r w:rsidR="00FD2839" w:rsidRPr="00665EB5">
        <w:rPr>
          <w:rFonts w:ascii="Tahoma" w:hAnsi="Tahoma"/>
        </w:rPr>
        <w:t xml:space="preserve"> interpreted depositional environments and inferred lithologies for the primary reservoir interval.  </w:t>
      </w:r>
    </w:p>
    <w:p w14:paraId="6D92070E" w14:textId="77777777" w:rsidR="00FD2839" w:rsidRDefault="00FD2839" w:rsidP="00FD2839">
      <w:pPr>
        <w:rPr>
          <w:rFonts w:ascii="Arial" w:hAnsi="Arial"/>
        </w:rPr>
      </w:pPr>
    </w:p>
    <w:p w14:paraId="16259FF2" w14:textId="77777777" w:rsidR="00FD2839" w:rsidRDefault="00FD2839" w:rsidP="00FD2839">
      <w:pPr>
        <w:rPr>
          <w:rFonts w:ascii="Arial" w:hAnsi="Arial"/>
        </w:rPr>
      </w:pPr>
    </w:p>
    <w:p w14:paraId="3C75C422" w14:textId="77777777" w:rsidR="00FD2839" w:rsidRDefault="00FD2839" w:rsidP="00FD2839">
      <w:pPr>
        <w:pStyle w:val="ContinuedOnNextPa"/>
      </w:pPr>
      <w:r>
        <w:t>Continued on next page</w:t>
      </w:r>
    </w:p>
    <w:p w14:paraId="0CF20F31" w14:textId="77777777" w:rsidR="00FD2839" w:rsidRDefault="00FD2839" w:rsidP="00FD2839">
      <w:pPr>
        <w:rPr>
          <w:rFonts w:ascii="Arial" w:hAnsi="Arial"/>
        </w:rPr>
      </w:pPr>
    </w:p>
    <w:p w14:paraId="3D3D7F2D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7B44B9E9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69D1450" w14:textId="77777777" w:rsidR="00FD2839" w:rsidRPr="00D31EE7" w:rsidRDefault="00FD2839" w:rsidP="00FD2839">
      <w:pPr>
        <w:rPr>
          <w:color w:val="000000"/>
          <w:sz w:val="16"/>
          <w:szCs w:val="16"/>
        </w:rPr>
      </w:pPr>
      <w:r w:rsidRPr="00D31EE7">
        <w:rPr>
          <w:color w:val="000000"/>
          <w:sz w:val="16"/>
          <w:szCs w:val="16"/>
        </w:rPr>
        <w:t xml:space="preserve">  </w:t>
      </w:r>
    </w:p>
    <w:p w14:paraId="2320ED7F" w14:textId="77777777" w:rsidR="00FD2839" w:rsidRPr="00D31EE7" w:rsidRDefault="00140095" w:rsidP="00FD2839">
      <w:pPr>
        <w:rPr>
          <w:rFonts w:ascii="Helvetica" w:hAnsi="Helvetica"/>
          <w:color w:val="000000"/>
        </w:rPr>
      </w:pPr>
      <w:r>
        <w:rPr>
          <w:rFonts w:ascii="Helvetica" w:hAnsi="Helvetica"/>
          <w:noProof/>
          <w:color w:val="000000"/>
        </w:rPr>
        <w:pict w14:anchorId="386F9453">
          <v:shape id="Text Box 129" o:spid="_x0000_s1084" type="#_x0000_t202" style="position:absolute;margin-left:1.95pt;margin-top:9.55pt;width:128.15pt;height:26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" filled="f" fillcolor="#bbe0e3" stroked="f">
            <o:lock v:ext="edit" aspectratio="t"/>
            <v:textbox>
              <w:txbxContent>
                <w:p w14:paraId="0B31B57D" w14:textId="77777777" w:rsidR="00FD2839" w:rsidRDefault="00FD2839" w:rsidP="00FD283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Bonanza Basin </w:t>
                  </w:r>
                </w:p>
              </w:txbxContent>
            </v:textbox>
          </v:shape>
        </w:pict>
      </w:r>
    </w:p>
    <w:p w14:paraId="4143EFF6" w14:textId="77777777" w:rsidR="00FD2839" w:rsidRPr="00D31EE7" w:rsidRDefault="00140095" w:rsidP="00782580">
      <w:pPr>
        <w:ind w:firstLine="450"/>
        <w:rPr>
          <w:rFonts w:ascii="Helvetica" w:hAnsi="Helvetica"/>
          <w:color w:val="000000"/>
        </w:rPr>
      </w:pPr>
      <w:r>
        <w:rPr>
          <w:rFonts w:ascii="Helvetica" w:hAnsi="Helvetica"/>
          <w:noProof/>
          <w:color w:val="000000"/>
        </w:rPr>
        <w:pict w14:anchorId="2B9A16D6">
          <v:line id="Straight Connector 94" o:spid="_x0000_s108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7pt,35.65pt" to="82.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4PoHwIAADoEAAAOAAAAZHJzL2Uyb0RvYy54bWysU02P2yAQvVfqf0DcE9upk02sOKvKTnrZ&#10;tpGy/QEEsI2KAQGJE1X97x3Ihzb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" o:allowincell="f"/>
        </w:pict>
      </w:r>
    </w:p>
    <w:p w14:paraId="66598D80" w14:textId="77777777" w:rsidR="00FD2839" w:rsidRDefault="00FD2839" w:rsidP="00FD2839">
      <w:pPr>
        <w:rPr>
          <w:rFonts w:ascii="Helvetica" w:hAnsi="Helvetica"/>
        </w:rPr>
      </w:pPr>
    </w:p>
    <w:p w14:paraId="14965F3D" w14:textId="77777777" w:rsidR="00782580" w:rsidRDefault="00782580" w:rsidP="00FD2839">
      <w:pPr>
        <w:ind w:left="1440" w:hanging="720"/>
        <w:rPr>
          <w:rFonts w:ascii="Tahoma" w:hAnsi="Tahoma"/>
        </w:rPr>
      </w:pPr>
    </w:p>
    <w:p w14:paraId="67D064AD" w14:textId="77777777" w:rsidR="00782580" w:rsidRDefault="00782580" w:rsidP="00FD2839">
      <w:pPr>
        <w:ind w:left="1440" w:hanging="720"/>
        <w:rPr>
          <w:rFonts w:ascii="Tahoma" w:hAnsi="Tahoma"/>
        </w:rPr>
      </w:pPr>
    </w:p>
    <w:p w14:paraId="40B31F8F" w14:textId="77777777" w:rsidR="00782580" w:rsidRDefault="001D7183" w:rsidP="00FD2839">
      <w:pPr>
        <w:ind w:left="1440" w:hanging="720"/>
        <w:rPr>
          <w:rFonts w:ascii="Tahoma" w:hAnsi="Tahoma"/>
        </w:rPr>
      </w:pPr>
      <w:r>
        <w:rPr>
          <w:noProof/>
        </w:rPr>
        <w:drawing>
          <wp:inline distT="0" distB="0" distL="0" distR="0" wp14:anchorId="516ACBAF" wp14:editId="0914DE68">
            <wp:extent cx="5422392" cy="3995928"/>
            <wp:effectExtent l="0" t="0" r="698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392" cy="399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E7B34" w14:textId="48DB687D" w:rsidR="00FD2839" w:rsidRPr="00665EB5" w:rsidRDefault="00140095" w:rsidP="00FD2839">
      <w:pPr>
        <w:ind w:left="1440" w:hanging="720"/>
        <w:rPr>
          <w:rFonts w:ascii="Tahoma" w:hAnsi="Tahoma"/>
        </w:rPr>
      </w:pPr>
      <w:r>
        <w:rPr>
          <w:rFonts w:ascii="Tahoma" w:hAnsi="Tahoma"/>
        </w:rPr>
        <w:t>Figure 3.  Map shows</w:t>
      </w:r>
      <w:r w:rsidR="00FD2839" w:rsidRPr="00665EB5">
        <w:rPr>
          <w:rFonts w:ascii="Tahoma" w:hAnsi="Tahoma"/>
        </w:rPr>
        <w:t xml:space="preserve"> potential structur</w:t>
      </w:r>
      <w:r>
        <w:rPr>
          <w:rFonts w:ascii="Tahoma" w:hAnsi="Tahoma"/>
        </w:rPr>
        <w:t xml:space="preserve">al traps in the Bonanza Basin. </w:t>
      </w:r>
      <w:r w:rsidR="00FD2839" w:rsidRPr="00665EB5">
        <w:rPr>
          <w:rFonts w:ascii="Tahoma" w:hAnsi="Tahoma"/>
        </w:rPr>
        <w:t xml:space="preserve">Note the salt ridge and anticlines in the northern </w:t>
      </w:r>
      <w:r w:rsidR="00BF44BE">
        <w:rPr>
          <w:rFonts w:ascii="Tahoma" w:hAnsi="Tahoma"/>
        </w:rPr>
        <w:t>row</w:t>
      </w:r>
      <w:r w:rsidR="00FD2839" w:rsidRPr="00665EB5">
        <w:rPr>
          <w:rFonts w:ascii="Tahoma" w:hAnsi="Tahoma"/>
        </w:rPr>
        <w:t xml:space="preserve"> of blocks.</w:t>
      </w:r>
    </w:p>
    <w:p w14:paraId="365953F5" w14:textId="77777777" w:rsidR="00FD2839" w:rsidRDefault="00FD2839" w:rsidP="00FD2839">
      <w:pPr>
        <w:rPr>
          <w:rFonts w:ascii="Arial" w:hAnsi="Arial"/>
        </w:rPr>
      </w:pPr>
    </w:p>
    <w:p w14:paraId="1BF69E38" w14:textId="77777777" w:rsidR="00FD2839" w:rsidRDefault="00FD2839" w:rsidP="00FD2839">
      <w:pPr>
        <w:pStyle w:val="ContinuedOnNextPa"/>
      </w:pPr>
      <w:r>
        <w:t>Continued on next page</w:t>
      </w:r>
    </w:p>
    <w:p w14:paraId="5F20975E" w14:textId="77777777" w:rsidR="00FD2839" w:rsidRDefault="00FD2839" w:rsidP="00FD2839"/>
    <w:p w14:paraId="005BE6DD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60B46D79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04D895DA" w14:textId="77777777" w:rsidR="00FD2839" w:rsidRDefault="00FD2839" w:rsidP="00FD2839">
      <w:pPr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03F9745C" w14:textId="77777777" w:rsidR="00FD2839" w:rsidRDefault="00FD2839" w:rsidP="00FD2839">
      <w:pPr>
        <w:ind w:left="1080" w:hanging="1080"/>
        <w:rPr>
          <w:rFonts w:ascii="Tahoma" w:hAnsi="Tahoma"/>
        </w:rPr>
      </w:pPr>
    </w:p>
    <w:p w14:paraId="13F1AEB0" w14:textId="77777777" w:rsidR="00FD2839" w:rsidRDefault="006E1EEF" w:rsidP="00782580">
      <w:pPr>
        <w:ind w:left="1080" w:hanging="630"/>
        <w:rPr>
          <w:rFonts w:ascii="Tahoma" w:hAnsi="Tahoma"/>
          <w:noProof/>
        </w:rPr>
      </w:pPr>
      <w:r>
        <w:rPr>
          <w:noProof/>
        </w:rPr>
        <w:drawing>
          <wp:inline distT="0" distB="0" distL="0" distR="0" wp14:anchorId="00A4E97E" wp14:editId="519E329B">
            <wp:extent cx="5458968" cy="4032504"/>
            <wp:effectExtent l="0" t="0" r="8890" b="635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8968" cy="4032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7516E" w14:textId="77777777" w:rsidR="00782580" w:rsidRDefault="00782580" w:rsidP="00782580">
      <w:pPr>
        <w:ind w:left="1080" w:hanging="630"/>
        <w:rPr>
          <w:rFonts w:ascii="Tahoma" w:hAnsi="Tahoma"/>
        </w:rPr>
      </w:pPr>
    </w:p>
    <w:p w14:paraId="2E8BCB58" w14:textId="32EDA4C5" w:rsidR="00FD2839" w:rsidRPr="00665EB5" w:rsidRDefault="00140095" w:rsidP="00FD2839">
      <w:pPr>
        <w:ind w:left="1440" w:hanging="720"/>
        <w:rPr>
          <w:rFonts w:ascii="Tahoma" w:hAnsi="Tahoma"/>
        </w:rPr>
      </w:pPr>
      <w:r>
        <w:rPr>
          <w:rFonts w:ascii="Tahoma" w:hAnsi="Tahoma"/>
        </w:rPr>
        <w:t>Figure 4. Map shows</w:t>
      </w:r>
      <w:r w:rsidR="00FD2839" w:rsidRPr="00665EB5">
        <w:rPr>
          <w:rFonts w:ascii="Tahoma" w:hAnsi="Tahoma"/>
        </w:rPr>
        <w:t xml:space="preserve"> where oil and gas are currently generated, based on a model that incorporates burial, heat flow, and HC kinetics.</w:t>
      </w:r>
      <w:r>
        <w:rPr>
          <w:rFonts w:ascii="Tahoma" w:hAnsi="Tahoma"/>
        </w:rPr>
        <w:t xml:space="preserve"> </w:t>
      </w:r>
      <w:r w:rsidR="00BF44BE">
        <w:rPr>
          <w:rFonts w:ascii="Tahoma" w:hAnsi="Tahoma"/>
        </w:rPr>
        <w:t>The A-1 well offered some calibration for the model.</w:t>
      </w:r>
    </w:p>
    <w:p w14:paraId="4404B567" w14:textId="77777777" w:rsidR="00FD2839" w:rsidRDefault="00FD2839" w:rsidP="00FD2839">
      <w:pPr>
        <w:rPr>
          <w:rFonts w:ascii="Arial" w:hAnsi="Arial"/>
        </w:rPr>
      </w:pPr>
    </w:p>
    <w:p w14:paraId="03B0005F" w14:textId="77777777" w:rsidR="00FD2839" w:rsidRDefault="00FD2839" w:rsidP="00FD2839">
      <w:pPr>
        <w:pStyle w:val="ContinuedOnNextPa"/>
      </w:pPr>
      <w:r>
        <w:t>Continued on next page</w:t>
      </w:r>
    </w:p>
    <w:p w14:paraId="120AE8B9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478EBB20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9ADA420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  </w:t>
      </w:r>
    </w:p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FD2839" w14:paraId="05F0944E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2FE0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F6C74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FD2839" w14:paraId="6EFFFDC8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6390B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7774A7D" w14:textId="77777777" w:rsidR="00FD2839" w:rsidRDefault="00140095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Tahoma" w:hAnsi="Tahoma"/>
                <w:noProof/>
              </w:rPr>
              <w:pict w14:anchorId="3D08481D">
                <v:shape id="Text Box 86" o:spid="_x0000_s1085" type="#_x0000_t202" style="position:absolute;left:0;text-align:left;margin-left:-88.05pt;margin-top:136.2pt;width:141.5pt;height:2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" filled="f" fillcolor="#bbe0e3" stroked="f">
                  <o:lock v:ext="edit" aspectratio="t"/>
                  <v:textbox inset="89610emu,44805emu,89610emu,44805emu">
                    <w:txbxContent>
                      <w:p w14:paraId="2A4D89D7" w14:textId="77777777" w:rsidR="00FD2839" w:rsidRPr="00670631" w:rsidRDefault="00FD2839" w:rsidP="00FD283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b/>
                            <w:color w:val="000000"/>
                            <w:sz w:val="28"/>
                          </w:rPr>
                        </w:pPr>
                        <w:r w:rsidRPr="00670631">
                          <w:rPr>
                            <w:rFonts w:ascii="Comic Sans MS" w:hAnsi="Comic Sans MS"/>
                            <w:b/>
                            <w:color w:val="000000"/>
                            <w:sz w:val="28"/>
                          </w:rPr>
                          <w:t xml:space="preserve">Bonanza Basin </w:t>
                        </w:r>
                      </w:p>
                    </w:txbxContent>
                  </v:textbox>
                </v:shape>
              </w:pict>
            </w:r>
            <w:r w:rsidR="00FD2839">
              <w:rPr>
                <w:rFonts w:ascii="Arial" w:hAnsi="Arial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1820A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B96914D" w14:textId="77777777" w:rsidR="00FD2839" w:rsidRDefault="00FD2839" w:rsidP="000F0BA0">
            <w:pPr>
              <w:ind w:left="1080" w:hanging="1080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MIGRATION PATHWAYS</w:t>
            </w:r>
          </w:p>
          <w:p w14:paraId="2A50FE62" w14:textId="77777777" w:rsidR="00FD2839" w:rsidRDefault="00FD2839" w:rsidP="000F0BA0">
            <w:pPr>
              <w:rPr>
                <w:rFonts w:ascii="Helvetica" w:hAnsi="Helvetica"/>
              </w:rPr>
            </w:pPr>
          </w:p>
          <w:p w14:paraId="003BAD0D" w14:textId="2320F042" w:rsidR="00FD2839" w:rsidRPr="002F53ED" w:rsidRDefault="00FD2839" w:rsidP="000F0BA0">
            <w:pPr>
              <w:rPr>
                <w:rFonts w:ascii="Arial" w:hAnsi="Arial"/>
              </w:rPr>
            </w:pPr>
            <w:r>
              <w:rPr>
                <w:rFonts w:ascii="Helvetica" w:hAnsi="Helvetica"/>
              </w:rPr>
              <w:t>Defining HC migration paths is n</w:t>
            </w:r>
            <w:r w:rsidR="00140095">
              <w:rPr>
                <w:rFonts w:ascii="Helvetica" w:hAnsi="Helvetica"/>
              </w:rPr>
              <w:t xml:space="preserve">ot easy based on seismic data. </w:t>
            </w:r>
            <w:r>
              <w:rPr>
                <w:rFonts w:ascii="Helvetica" w:hAnsi="Helvetica"/>
              </w:rPr>
              <w:t xml:space="preserve">As a proxy, </w:t>
            </w:r>
            <w:r w:rsidR="00140095">
              <w:rPr>
                <w:rFonts w:ascii="Helvetica" w:hAnsi="Helvetica"/>
              </w:rPr>
              <w:t xml:space="preserve">geologists and geophysicists analyze </w:t>
            </w:r>
            <w:r>
              <w:rPr>
                <w:rFonts w:ascii="Helvetica" w:hAnsi="Helvetica"/>
              </w:rPr>
              <w:t>a seismic-based horizon f</w:t>
            </w:r>
            <w:r w:rsidR="00140095">
              <w:rPr>
                <w:rFonts w:ascii="Helvetica" w:hAnsi="Helvetica"/>
              </w:rPr>
              <w:t>or buoyancy-driven fluid flow. They determine l</w:t>
            </w:r>
            <w:r>
              <w:rPr>
                <w:rFonts w:ascii="Helvetica" w:hAnsi="Helvetica"/>
              </w:rPr>
              <w:t xml:space="preserve">ocal high points </w:t>
            </w:r>
            <w:r w:rsidR="00BF44BE">
              <w:rPr>
                <w:rFonts w:ascii="Helvetica" w:hAnsi="Helvetica"/>
              </w:rPr>
              <w:t xml:space="preserve">(blue diamonds) </w:t>
            </w:r>
            <w:r>
              <w:rPr>
                <w:rFonts w:ascii="Helvetica" w:hAnsi="Helvetica"/>
              </w:rPr>
              <w:t xml:space="preserve">and </w:t>
            </w:r>
            <w:r w:rsidR="00140095">
              <w:rPr>
                <w:rFonts w:ascii="Helvetica" w:hAnsi="Helvetica"/>
              </w:rPr>
              <w:t xml:space="preserve">define </w:t>
            </w:r>
            <w:r>
              <w:rPr>
                <w:rFonts w:ascii="Helvetica" w:hAnsi="Helvetica"/>
              </w:rPr>
              <w:t xml:space="preserve">drainage polygons </w:t>
            </w:r>
            <w:r w:rsidR="00BF44BE">
              <w:rPr>
                <w:rFonts w:ascii="Helvetica" w:hAnsi="Helvetica"/>
              </w:rPr>
              <w:t>(blue dashed lines)</w:t>
            </w:r>
            <w:r w:rsidR="00140095">
              <w:rPr>
                <w:rFonts w:ascii="Helvetica" w:hAnsi="Helvetica"/>
              </w:rPr>
              <w:t>. In addition, they construct f</w:t>
            </w:r>
            <w:r w:rsidR="00BF44BE">
              <w:rPr>
                <w:rFonts w:ascii="Helvetica" w:hAnsi="Helvetica"/>
              </w:rPr>
              <w:t>low paths</w:t>
            </w:r>
            <w:r>
              <w:rPr>
                <w:rFonts w:ascii="Helvetica" w:hAnsi="Helvetica"/>
              </w:rPr>
              <w:t xml:space="preserve"> by finding the direction of maxim</w:t>
            </w:r>
            <w:r w:rsidR="00140095">
              <w:rPr>
                <w:rFonts w:ascii="Helvetica" w:hAnsi="Helvetica"/>
              </w:rPr>
              <w:t xml:space="preserve">um dip up to each culmination. </w:t>
            </w:r>
            <w:r>
              <w:rPr>
                <w:rFonts w:ascii="Helvetica" w:hAnsi="Helvetica"/>
              </w:rPr>
              <w:t>Figure 5 shows these types of flow paths based on the top of the reservoir horizon.</w:t>
            </w:r>
          </w:p>
          <w:p w14:paraId="0C6A8F16" w14:textId="77777777" w:rsidR="00FD2839" w:rsidRDefault="00FD2839" w:rsidP="000F0BA0">
            <w:pPr>
              <w:rPr>
                <w:rFonts w:ascii="Arial" w:hAnsi="Arial"/>
              </w:rPr>
            </w:pPr>
          </w:p>
        </w:tc>
      </w:tr>
    </w:tbl>
    <w:p w14:paraId="6DB7D21D" w14:textId="77777777" w:rsidR="00FD2839" w:rsidRDefault="00FD2839" w:rsidP="00FD2839">
      <w:pPr>
        <w:rPr>
          <w:sz w:val="16"/>
          <w:szCs w:val="16"/>
        </w:rPr>
      </w:pPr>
    </w:p>
    <w:p w14:paraId="400485D1" w14:textId="77777777" w:rsidR="00FD2839" w:rsidRDefault="00FD2839" w:rsidP="00FD2839">
      <w:pPr>
        <w:ind w:left="1080" w:hanging="1080"/>
        <w:rPr>
          <w:rFonts w:ascii="Tahoma" w:hAnsi="Tahoma"/>
        </w:rPr>
      </w:pPr>
    </w:p>
    <w:p w14:paraId="088E7055" w14:textId="77777777" w:rsidR="00FD2839" w:rsidRDefault="00FD2839" w:rsidP="00FD2839">
      <w:pPr>
        <w:ind w:left="1080" w:hanging="1080"/>
        <w:rPr>
          <w:rFonts w:ascii="Tahoma" w:hAnsi="Tahoma"/>
        </w:rPr>
      </w:pPr>
    </w:p>
    <w:p w14:paraId="5B781257" w14:textId="77777777" w:rsidR="00FD2839" w:rsidRDefault="00FD2839" w:rsidP="00FD2839">
      <w:pPr>
        <w:ind w:left="1080" w:hanging="1080"/>
        <w:rPr>
          <w:rFonts w:ascii="Tahoma" w:hAnsi="Tahoma"/>
        </w:rPr>
      </w:pPr>
    </w:p>
    <w:p w14:paraId="28648CEB" w14:textId="77777777" w:rsidR="00FD2839" w:rsidRDefault="00FD2839" w:rsidP="00FD2839">
      <w:pPr>
        <w:ind w:left="1080" w:hanging="1080"/>
        <w:rPr>
          <w:rFonts w:ascii="Tahoma" w:hAnsi="Tahoma"/>
        </w:rPr>
      </w:pPr>
    </w:p>
    <w:p w14:paraId="347EC9C5" w14:textId="77777777" w:rsidR="00FD2839" w:rsidRDefault="006E1EEF" w:rsidP="006E1EEF">
      <w:pPr>
        <w:ind w:left="1080" w:hanging="360"/>
        <w:rPr>
          <w:rFonts w:ascii="Tahoma" w:hAnsi="Tahoma"/>
        </w:rPr>
      </w:pPr>
      <w:r>
        <w:rPr>
          <w:noProof/>
        </w:rPr>
        <w:drawing>
          <wp:inline distT="0" distB="0" distL="0" distR="0" wp14:anchorId="01C363BF" wp14:editId="3FD63662">
            <wp:extent cx="5532120" cy="411480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12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F5F75" w14:textId="77777777" w:rsidR="00FD2839" w:rsidRPr="00670631" w:rsidRDefault="00FD2839" w:rsidP="00FD2839">
      <w:pPr>
        <w:ind w:left="1440" w:hanging="720"/>
        <w:rPr>
          <w:rFonts w:ascii="Tahoma" w:hAnsi="Tahoma"/>
          <w:b/>
          <w:sz w:val="16"/>
          <w:szCs w:val="16"/>
        </w:rPr>
      </w:pPr>
    </w:p>
    <w:p w14:paraId="0BCE03FE" w14:textId="02DBF589" w:rsidR="00FD2839" w:rsidRPr="00665EB5" w:rsidRDefault="00140095" w:rsidP="00FD2839">
      <w:pPr>
        <w:ind w:left="1440" w:hanging="720"/>
        <w:rPr>
          <w:rFonts w:ascii="Tahoma" w:hAnsi="Tahoma"/>
        </w:rPr>
      </w:pPr>
      <w:r>
        <w:rPr>
          <w:rFonts w:ascii="Tahoma" w:hAnsi="Tahoma"/>
        </w:rPr>
        <w:t>Figure 5.  Map shows</w:t>
      </w:r>
      <w:r w:rsidR="00FD2839" w:rsidRPr="00665EB5">
        <w:rPr>
          <w:rFonts w:ascii="Tahoma" w:hAnsi="Tahoma"/>
        </w:rPr>
        <w:t xml:space="preserve"> possible buoyancy-driven flow paths based on the structure (shape) of the top reservoir horizon.</w:t>
      </w:r>
    </w:p>
    <w:p w14:paraId="797BDDBE" w14:textId="77777777" w:rsidR="00FD2839" w:rsidRPr="00670631" w:rsidRDefault="00FD2839" w:rsidP="00FD2839">
      <w:pPr>
        <w:ind w:left="1440" w:hanging="720"/>
        <w:rPr>
          <w:rFonts w:ascii="Tahoma" w:hAnsi="Tahoma"/>
          <w:b/>
          <w:sz w:val="16"/>
          <w:szCs w:val="16"/>
        </w:rPr>
      </w:pPr>
    </w:p>
    <w:p w14:paraId="1FF6C440" w14:textId="77777777" w:rsidR="00FD2839" w:rsidRDefault="00FD2839" w:rsidP="00FD2839">
      <w:pPr>
        <w:pStyle w:val="ContinuedOnNextPa"/>
      </w:pPr>
      <w:r>
        <w:t>Continued on next page</w:t>
      </w:r>
    </w:p>
    <w:p w14:paraId="58D39966" w14:textId="77777777" w:rsidR="00FD2839" w:rsidRDefault="00FD2839" w:rsidP="00FD2839">
      <w:pPr>
        <w:pStyle w:val="MapTitle"/>
      </w:pPr>
      <w:r>
        <w:br w:type="page"/>
      </w:r>
      <w:r>
        <w:lastRenderedPageBreak/>
        <w:t xml:space="preserve">Exercise 3:  Play Elements  </w:t>
      </w:r>
      <w:r w:rsidRPr="005949F6">
        <w:rPr>
          <w:sz w:val="20"/>
          <w:szCs w:val="20"/>
        </w:rPr>
        <w:t>continued</w:t>
      </w:r>
    </w:p>
    <w:p w14:paraId="48B0C934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1239FFD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tbl>
      <w:tblPr>
        <w:tblW w:w="0" w:type="auto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FD2839" w14:paraId="74D9E9E4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8D6C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719EA" w14:textId="77777777" w:rsidR="00FD2839" w:rsidRDefault="00FD2839" w:rsidP="000F0BA0">
            <w:pPr>
              <w:jc w:val="center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FD2839" w14:paraId="191E3027" w14:textId="77777777" w:rsidTr="000F0BA0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BF65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031715C" w14:textId="77777777" w:rsidR="00FD2839" w:rsidRDefault="00FD2839" w:rsidP="000F0BA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D74D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49B3E8D" w14:textId="18A52594" w:rsidR="00FD2839" w:rsidRPr="00140095" w:rsidRDefault="00FD2839" w:rsidP="00140095">
            <w:pPr>
              <w:ind w:left="20" w:hanging="20"/>
              <w:rPr>
                <w:rFonts w:ascii="Tahoma" w:hAnsi="Tahoma"/>
                <w:b/>
              </w:rPr>
            </w:pPr>
            <w:r>
              <w:rPr>
                <w:rFonts w:ascii="Tahoma" w:hAnsi="Tahoma"/>
                <w:b/>
              </w:rPr>
              <w:t>TASK:</w:t>
            </w:r>
            <w:r w:rsidR="00140095">
              <w:rPr>
                <w:rFonts w:ascii="Tahoma" w:hAnsi="Tahoma"/>
                <w:b/>
              </w:rPr>
              <w:t xml:space="preserve"> </w:t>
            </w:r>
            <w:r>
              <w:rPr>
                <w:rFonts w:ascii="Tahoma" w:hAnsi="Tahoma"/>
              </w:rPr>
              <w:t xml:space="preserve">You are interested in where there </w:t>
            </w:r>
            <w:r w:rsidR="00140095">
              <w:rPr>
                <w:rFonts w:ascii="Tahoma" w:hAnsi="Tahoma"/>
              </w:rPr>
              <w:t xml:space="preserve">is a favorable juxtaposition of </w:t>
            </w:r>
            <w:r>
              <w:rPr>
                <w:rFonts w:ascii="Tahoma" w:hAnsi="Tahoma"/>
              </w:rPr>
              <w:t xml:space="preserve">the </w:t>
            </w:r>
            <w:r w:rsidR="00140095">
              <w:rPr>
                <w:rFonts w:ascii="Tahoma" w:hAnsi="Tahoma"/>
              </w:rPr>
              <w:t>five (</w:t>
            </w:r>
            <w:r>
              <w:rPr>
                <w:rFonts w:ascii="Tahoma" w:hAnsi="Tahoma"/>
              </w:rPr>
              <w:t>5</w:t>
            </w:r>
            <w:r w:rsidR="00140095">
              <w:rPr>
                <w:rFonts w:ascii="Tahoma" w:hAnsi="Tahoma"/>
              </w:rPr>
              <w:t>)</w:t>
            </w:r>
            <w:r>
              <w:rPr>
                <w:rFonts w:ascii="Tahoma" w:hAnsi="Tahoma"/>
              </w:rPr>
              <w:t xml:space="preserve"> play elements: source, reservoir, trap, seal and migration.  For this exercise, we will assume a good seal overlies the reservoir everywhere.</w:t>
            </w:r>
          </w:p>
          <w:p w14:paraId="42BB79A5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2D36814A" w14:textId="0667B796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Use the tracing paper to determine where there is a favorable</w:t>
            </w:r>
            <w:r w:rsidR="00140095">
              <w:rPr>
                <w:rFonts w:ascii="Tahoma" w:hAnsi="Tahoma"/>
              </w:rPr>
              <w:t xml:space="preserve"> combination of play elements. </w:t>
            </w:r>
            <w:bookmarkStart w:id="0" w:name="_GoBack"/>
            <w:bookmarkEnd w:id="0"/>
            <w:r>
              <w:rPr>
                <w:rFonts w:ascii="Tahoma" w:hAnsi="Tahoma"/>
              </w:rPr>
              <w:t>The instructor will share a valuable tip on how to proceed.</w:t>
            </w:r>
          </w:p>
          <w:p w14:paraId="1F0ABF43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7A583CD6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Based on your analysis, categorize each block into “Good,” “Bad,” or “Possible.”  You can circle the appropriate word </w:t>
            </w:r>
            <w:r w:rsidR="00BF44BE">
              <w:rPr>
                <w:rFonts w:ascii="Tahoma" w:hAnsi="Tahoma"/>
              </w:rPr>
              <w:t xml:space="preserve">for each block </w:t>
            </w:r>
            <w:r>
              <w:rPr>
                <w:rFonts w:ascii="Tahoma" w:hAnsi="Tahoma"/>
              </w:rPr>
              <w:t>below.</w:t>
            </w:r>
          </w:p>
          <w:p w14:paraId="2622D33B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210E5115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>Block 1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3D495384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4115D455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2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7D7F9180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21FDC66D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3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1FB1FEDE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0A8B5821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4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1EC0966C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5D577C0F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5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003F2897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1204D3DE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6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5E40A92A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71A69D55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7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1FEEB992" w14:textId="77777777" w:rsidR="00FD2839" w:rsidRDefault="00FD2839" w:rsidP="000F0BA0">
            <w:pPr>
              <w:rPr>
                <w:rFonts w:ascii="Tahoma" w:hAnsi="Tahoma"/>
              </w:rPr>
            </w:pPr>
          </w:p>
          <w:p w14:paraId="2451DAE6" w14:textId="77777777" w:rsidR="00FD2839" w:rsidRDefault="00FD2839" w:rsidP="000F0BA0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ab/>
            </w:r>
            <w:r w:rsidRPr="0051414C">
              <w:rPr>
                <w:rFonts w:ascii="Tahoma" w:hAnsi="Tahoma"/>
                <w:b/>
              </w:rPr>
              <w:t xml:space="preserve">Block </w:t>
            </w:r>
            <w:r>
              <w:rPr>
                <w:rFonts w:ascii="Tahoma" w:hAnsi="Tahoma"/>
                <w:b/>
              </w:rPr>
              <w:t>8</w:t>
            </w:r>
            <w:r>
              <w:rPr>
                <w:rFonts w:ascii="Tahoma" w:hAnsi="Tahoma"/>
              </w:rPr>
              <w:tab/>
              <w:t>Good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Bad</w:t>
            </w:r>
            <w:r>
              <w:rPr>
                <w:rFonts w:ascii="Tahoma" w:hAnsi="Tahoma"/>
              </w:rPr>
              <w:tab/>
            </w:r>
            <w:r>
              <w:rPr>
                <w:rFonts w:ascii="Tahoma" w:hAnsi="Tahoma"/>
              </w:rPr>
              <w:tab/>
              <w:t>Possible</w:t>
            </w:r>
          </w:p>
          <w:p w14:paraId="7347809E" w14:textId="77777777" w:rsidR="00FD2839" w:rsidRDefault="00FD2839" w:rsidP="000F0BA0">
            <w:pPr>
              <w:rPr>
                <w:rFonts w:ascii="Arial" w:hAnsi="Arial"/>
              </w:rPr>
            </w:pPr>
          </w:p>
        </w:tc>
      </w:tr>
    </w:tbl>
    <w:p w14:paraId="3629FA4C" w14:textId="77777777" w:rsidR="00FD2839" w:rsidRDefault="00FD2839" w:rsidP="00FD2839"/>
    <w:sectPr w:rsidR="00FD2839" w:rsidSect="001F712C">
      <w:headerReference w:type="default" r:id="rId12"/>
      <w:footerReference w:type="default" r:id="rId1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2DADD2E" w14:textId="77777777" w:rsidR="001F712C" w:rsidRDefault="00E43A3F">
      <w:r>
        <w:separator/>
      </w:r>
    </w:p>
  </w:endnote>
  <w:endnote w:type="continuationSeparator" w:id="0">
    <w:p w14:paraId="21860BCF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60708" w14:textId="77777777" w:rsidR="001F712C" w:rsidRDefault="001820DD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0095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17F11696" w14:textId="77777777" w:rsidR="001F712C" w:rsidRDefault="00E43A3F">
      <w:r>
        <w:separator/>
      </w:r>
    </w:p>
  </w:footnote>
  <w:footnote w:type="continuationSeparator" w:id="0">
    <w:p w14:paraId="6629587E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E313D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</w:t>
    </w:r>
    <w:r w:rsidR="00181786">
      <w:rPr>
        <w:rFonts w:ascii="Helvetica" w:hAnsi="Helvetica"/>
        <w:b/>
      </w:rPr>
      <w:t>se 3</w:t>
    </w:r>
    <w:r w:rsidR="005E4A01">
      <w:rPr>
        <w:rFonts w:ascii="Helvetica" w:hAnsi="Helvetica"/>
        <w:b/>
      </w:rPr>
      <w:t xml:space="preserve">: </w:t>
    </w:r>
    <w:r w:rsidR="00E43A3F">
      <w:rPr>
        <w:rFonts w:ascii="Helvetica" w:hAnsi="Helvetica"/>
        <w:b/>
      </w:rPr>
      <w:t xml:space="preserve"> </w:t>
    </w:r>
    <w:r>
      <w:rPr>
        <w:rFonts w:ascii="Helvetica" w:hAnsi="Helvetica"/>
        <w:b/>
      </w:rPr>
      <w:t>Play Elements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1021F5"/>
    <w:rsid w:val="001346E0"/>
    <w:rsid w:val="00140095"/>
    <w:rsid w:val="00181786"/>
    <w:rsid w:val="001820DD"/>
    <w:rsid w:val="001C2FC7"/>
    <w:rsid w:val="001D7183"/>
    <w:rsid w:val="001F712C"/>
    <w:rsid w:val="0022405A"/>
    <w:rsid w:val="00233B1D"/>
    <w:rsid w:val="002B3DC4"/>
    <w:rsid w:val="005E4A01"/>
    <w:rsid w:val="006B6060"/>
    <w:rsid w:val="006E1EEF"/>
    <w:rsid w:val="00782580"/>
    <w:rsid w:val="008B0EAB"/>
    <w:rsid w:val="00956457"/>
    <w:rsid w:val="00A70FF3"/>
    <w:rsid w:val="00A92A04"/>
    <w:rsid w:val="00BF44BE"/>
    <w:rsid w:val="00C62AC1"/>
    <w:rsid w:val="00E43A3F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1">
      <o:colormenu v:ext="edit" strokecolor="black"/>
    </o:shapedefaults>
    <o:shapelayout v:ext="edit">
      <o:idmap v:ext="edit" data="1"/>
    </o:shapelayout>
  </w:shapeDefaults>
  <w:decimalSymbol w:val="."/>
  <w:listSeparator w:val=","/>
  <w14:docId w14:val="04C9F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775</Words>
  <Characters>4423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2014-12-16T13:24:00Z</cp:lastPrinted>
  <dcterms:created xsi:type="dcterms:W3CDTF">2014-12-16T12:38:00Z</dcterms:created>
  <dcterms:modified xsi:type="dcterms:W3CDTF">2015-03-20T18:06:00Z</dcterms:modified>
</cp:coreProperties>
</file>