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7762B0AF" w14:textId="77777777" w:rsidR="001F712C" w:rsidRPr="00FD2839" w:rsidRDefault="00FD2839">
      <w:pPr>
        <w:rPr>
          <w:rFonts w:ascii="Arial" w:hAnsi="Arial" w:cs="Arial"/>
          <w:b/>
          <w:sz w:val="32"/>
          <w:szCs w:val="32"/>
        </w:rPr>
      </w:pPr>
      <w:r w:rsidRPr="00FD2839">
        <w:rPr>
          <w:rFonts w:ascii="Arial" w:hAnsi="Arial" w:cs="Arial"/>
          <w:b/>
          <w:sz w:val="32"/>
          <w:szCs w:val="32"/>
        </w:rPr>
        <w:t>Exerci</w:t>
      </w:r>
      <w:r w:rsidR="00FB0A91">
        <w:rPr>
          <w:rFonts w:ascii="Arial" w:hAnsi="Arial" w:cs="Arial"/>
          <w:b/>
          <w:sz w:val="32"/>
          <w:szCs w:val="32"/>
        </w:rPr>
        <w:t>se 2</w:t>
      </w:r>
      <w:r w:rsidRPr="00FD2839">
        <w:rPr>
          <w:rFonts w:ascii="Arial" w:hAnsi="Arial" w:cs="Arial"/>
          <w:b/>
          <w:sz w:val="32"/>
          <w:szCs w:val="32"/>
        </w:rPr>
        <w:t xml:space="preserve">:  </w:t>
      </w:r>
      <w:r w:rsidR="00C619AB">
        <w:rPr>
          <w:rFonts w:ascii="Arial" w:hAnsi="Arial" w:cs="Arial"/>
          <w:b/>
          <w:sz w:val="32"/>
          <w:szCs w:val="32"/>
        </w:rPr>
        <w:t>A Quick-Look Evaluation</w:t>
      </w:r>
    </w:p>
    <w:p w14:paraId="202130AC" w14:textId="77777777" w:rsidR="00FD2839" w:rsidRDefault="00FD2839" w:rsidP="00FD2839"/>
    <w:p w14:paraId="3454FD25" w14:textId="77777777" w:rsidR="00FD2839" w:rsidRPr="00FD2839" w:rsidRDefault="00FD2839" w:rsidP="00FD2839"/>
    <w:tbl>
      <w:tblPr>
        <w:tblW w:w="0" w:type="auto"/>
        <w:tblLayout w:type="fixed"/>
        <w:tblLook w:val="0000" w:firstRow="0" w:lastRow="0" w:firstColumn="0" w:lastColumn="0" w:noHBand="0" w:noVBand="0"/>
      </w:tblPr>
      <w:tblGrid>
        <w:gridCol w:w="1728"/>
        <w:gridCol w:w="7740"/>
      </w:tblGrid>
      <w:tr w:rsidR="00FD2839" w14:paraId="6FC3E8F5" w14:textId="77777777" w:rsidTr="000270A5">
        <w:trPr>
          <w:cantSplit/>
        </w:trPr>
        <w:tc>
          <w:tcPr>
            <w:tcW w:w="1728" w:type="dxa"/>
          </w:tcPr>
          <w:p w14:paraId="3B8032EF" w14:textId="77777777" w:rsidR="00FD2839" w:rsidRPr="0051414C" w:rsidRDefault="00FD2839" w:rsidP="000270A5">
            <w:pPr>
              <w:pStyle w:val="BlockLabel"/>
              <w:rPr>
                <w:rFonts w:ascii="Arial" w:hAnsi="Arial"/>
                <w:sz w:val="8"/>
                <w:szCs w:val="8"/>
              </w:rPr>
            </w:pPr>
          </w:p>
          <w:p w14:paraId="402EC108" w14:textId="77777777" w:rsidR="00FD2839" w:rsidRDefault="00FD2839" w:rsidP="000270A5">
            <w:pPr>
              <w:pStyle w:val="BlockLabel"/>
              <w:rPr>
                <w:rFonts w:ascii="Arial" w:hAnsi="Arial"/>
                <w:sz w:val="24"/>
              </w:rPr>
            </w:pPr>
            <w:r>
              <w:rPr>
                <w:rFonts w:ascii="Arial" w:hAnsi="Arial"/>
                <w:sz w:val="24"/>
              </w:rPr>
              <w:t>Objective</w:t>
            </w:r>
          </w:p>
        </w:tc>
        <w:tc>
          <w:tcPr>
            <w:tcW w:w="7740" w:type="dxa"/>
          </w:tcPr>
          <w:p w14:paraId="5CB03150" w14:textId="77777777" w:rsidR="00FD2839" w:rsidRPr="0051414C" w:rsidRDefault="00FD2839" w:rsidP="000270A5">
            <w:pPr>
              <w:ind w:left="252" w:hanging="252"/>
              <w:rPr>
                <w:rFonts w:ascii="Arial" w:hAnsi="Arial"/>
                <w:sz w:val="8"/>
                <w:szCs w:val="8"/>
              </w:rPr>
            </w:pPr>
          </w:p>
          <w:p w14:paraId="6E60A8FE" w14:textId="77777777" w:rsidR="00FD2839" w:rsidRPr="00BE2732" w:rsidRDefault="00FB0A91" w:rsidP="000270A5">
            <w:pPr>
              <w:ind w:left="252" w:hanging="252"/>
              <w:rPr>
                <w:rFonts w:ascii="Arial" w:hAnsi="Arial"/>
                <w:sz w:val="22"/>
              </w:rPr>
            </w:pPr>
            <w:r w:rsidRPr="00BE2732">
              <w:rPr>
                <w:rFonts w:ascii="Arial" w:hAnsi="Arial"/>
                <w:sz w:val="22"/>
              </w:rPr>
              <w:t xml:space="preserve">You have been asked to perform a quick ‘back-of-the-envelope’ evaluation of the blocks being offered </w:t>
            </w:r>
            <w:r w:rsidR="002A61AF" w:rsidRPr="00BE2732">
              <w:rPr>
                <w:rFonts w:ascii="Arial" w:hAnsi="Arial"/>
                <w:sz w:val="22"/>
              </w:rPr>
              <w:t xml:space="preserve">in the Bonanza Basin, </w:t>
            </w:r>
            <w:r w:rsidRPr="00BE2732">
              <w:rPr>
                <w:rFonts w:ascii="Arial" w:hAnsi="Arial"/>
                <w:sz w:val="22"/>
              </w:rPr>
              <w:t>off</w:t>
            </w:r>
            <w:r w:rsidR="002A61AF" w:rsidRPr="00BE2732">
              <w:rPr>
                <w:rFonts w:ascii="Arial" w:hAnsi="Arial"/>
                <w:sz w:val="22"/>
              </w:rPr>
              <w:t>shore</w:t>
            </w:r>
            <w:r w:rsidRPr="00BE2732">
              <w:rPr>
                <w:rFonts w:ascii="Arial" w:hAnsi="Arial"/>
                <w:sz w:val="22"/>
              </w:rPr>
              <w:t xml:space="preserve"> Somewhereia.  Is there enough potential that our com</w:t>
            </w:r>
            <w:r w:rsidR="00F640AA">
              <w:rPr>
                <w:rFonts w:ascii="Arial" w:hAnsi="Arial"/>
                <w:sz w:val="22"/>
              </w:rPr>
              <w:t>pany should take a serious look?</w:t>
            </w:r>
            <w:r w:rsidR="00FD2839" w:rsidRPr="00BE2732">
              <w:rPr>
                <w:rFonts w:ascii="Arial" w:hAnsi="Arial"/>
                <w:sz w:val="22"/>
              </w:rPr>
              <w:t xml:space="preserve"> </w:t>
            </w:r>
          </w:p>
          <w:p w14:paraId="0D401DCD" w14:textId="77777777" w:rsidR="00FD2839" w:rsidRDefault="00FD2839" w:rsidP="000270A5">
            <w:pPr>
              <w:pStyle w:val="BulletText2"/>
              <w:ind w:left="252" w:hanging="270"/>
              <w:rPr>
                <w:rFonts w:ascii="Arial" w:hAnsi="Arial"/>
              </w:rPr>
            </w:pPr>
          </w:p>
        </w:tc>
      </w:tr>
    </w:tbl>
    <w:p w14:paraId="49CCF4A4" w14:textId="77777777" w:rsidR="00FD2839" w:rsidRDefault="00FD2839" w:rsidP="00FD2839">
      <w:pPr>
        <w:pStyle w:val="BlockLine"/>
        <w:rPr>
          <w:rFonts w:ascii="Arial" w:hAnsi="Arial"/>
        </w:rPr>
      </w:pPr>
    </w:p>
    <w:tbl>
      <w:tblPr>
        <w:tblW w:w="0" w:type="auto"/>
        <w:tblLayout w:type="fixed"/>
        <w:tblLook w:val="0000" w:firstRow="0" w:lastRow="0" w:firstColumn="0" w:lastColumn="0" w:noHBand="0" w:noVBand="0"/>
      </w:tblPr>
      <w:tblGrid>
        <w:gridCol w:w="1728"/>
        <w:gridCol w:w="7740"/>
      </w:tblGrid>
      <w:tr w:rsidR="00FD2839" w14:paraId="6089B9E7" w14:textId="77777777" w:rsidTr="000270A5">
        <w:trPr>
          <w:cantSplit/>
        </w:trPr>
        <w:tc>
          <w:tcPr>
            <w:tcW w:w="1728" w:type="dxa"/>
          </w:tcPr>
          <w:p w14:paraId="56D2184F" w14:textId="77777777" w:rsidR="00FD2839" w:rsidRPr="0051414C" w:rsidRDefault="00FD2839" w:rsidP="000270A5">
            <w:pPr>
              <w:ind w:left="252" w:hanging="252"/>
              <w:rPr>
                <w:rFonts w:ascii="Arial" w:hAnsi="Arial"/>
                <w:sz w:val="8"/>
                <w:szCs w:val="8"/>
              </w:rPr>
            </w:pPr>
          </w:p>
          <w:p w14:paraId="54FB7BA5" w14:textId="77777777" w:rsidR="00FD2839" w:rsidRDefault="00FD2839" w:rsidP="000270A5">
            <w:pPr>
              <w:pStyle w:val="BlockLabel"/>
              <w:rPr>
                <w:rFonts w:ascii="Arial" w:hAnsi="Arial"/>
                <w:sz w:val="24"/>
              </w:rPr>
            </w:pPr>
            <w:r>
              <w:rPr>
                <w:rFonts w:ascii="Arial" w:hAnsi="Arial"/>
                <w:sz w:val="24"/>
              </w:rPr>
              <w:t>Materials</w:t>
            </w:r>
          </w:p>
          <w:p w14:paraId="4EC346D3" w14:textId="77777777" w:rsidR="00FD2839" w:rsidRDefault="00FD2839" w:rsidP="000270A5">
            <w:pPr>
              <w:rPr>
                <w:sz w:val="18"/>
              </w:rPr>
            </w:pPr>
          </w:p>
        </w:tc>
        <w:tc>
          <w:tcPr>
            <w:tcW w:w="7740" w:type="dxa"/>
          </w:tcPr>
          <w:p w14:paraId="3480FD58" w14:textId="77777777" w:rsidR="00FD2839" w:rsidRPr="0051414C" w:rsidRDefault="00FD2839" w:rsidP="000270A5">
            <w:pPr>
              <w:rPr>
                <w:rFonts w:ascii="Arial" w:hAnsi="Arial"/>
                <w:sz w:val="8"/>
                <w:szCs w:val="8"/>
              </w:rPr>
            </w:pPr>
          </w:p>
          <w:p w14:paraId="5383FA00" w14:textId="77777777" w:rsidR="00FD2839" w:rsidRPr="00BE2732" w:rsidRDefault="00FD2839" w:rsidP="00FD2839">
            <w:pPr>
              <w:numPr>
                <w:ilvl w:val="0"/>
                <w:numId w:val="5"/>
              </w:numPr>
              <w:rPr>
                <w:rFonts w:ascii="Arial" w:hAnsi="Arial"/>
                <w:sz w:val="22"/>
              </w:rPr>
            </w:pPr>
            <w:r w:rsidRPr="00BE2732">
              <w:rPr>
                <w:rFonts w:ascii="Arial" w:hAnsi="Arial"/>
                <w:sz w:val="22"/>
              </w:rPr>
              <w:t xml:space="preserve">Exercise instructions (which includes </w:t>
            </w:r>
            <w:r w:rsidR="002A61AF" w:rsidRPr="00BE2732">
              <w:rPr>
                <w:rFonts w:ascii="Arial" w:hAnsi="Arial"/>
                <w:sz w:val="22"/>
              </w:rPr>
              <w:t>figures</w:t>
            </w:r>
            <w:r w:rsidRPr="00BE2732">
              <w:rPr>
                <w:rFonts w:ascii="Arial" w:hAnsi="Arial"/>
                <w:sz w:val="22"/>
              </w:rPr>
              <w:t>)</w:t>
            </w:r>
          </w:p>
          <w:p w14:paraId="091AB476" w14:textId="77777777" w:rsidR="00FD2839" w:rsidRPr="00FB0A91" w:rsidRDefault="000270A5" w:rsidP="00FB0A91">
            <w:pPr>
              <w:numPr>
                <w:ilvl w:val="0"/>
                <w:numId w:val="5"/>
              </w:numPr>
              <w:rPr>
                <w:rFonts w:ascii="Arial" w:hAnsi="Arial"/>
              </w:rPr>
            </w:pPr>
            <w:r>
              <w:rPr>
                <w:rFonts w:ascii="Arial" w:hAnsi="Arial"/>
                <w:sz w:val="22"/>
              </w:rPr>
              <w:t xml:space="preserve">Colored </w:t>
            </w:r>
            <w:r w:rsidR="00FD2839" w:rsidRPr="00BE2732">
              <w:rPr>
                <w:rFonts w:ascii="Arial" w:hAnsi="Arial"/>
                <w:sz w:val="22"/>
              </w:rPr>
              <w:t xml:space="preserve">pencils </w:t>
            </w:r>
          </w:p>
        </w:tc>
      </w:tr>
    </w:tbl>
    <w:p w14:paraId="1EADC51C" w14:textId="77777777" w:rsidR="00FD2839" w:rsidRDefault="00FD2839" w:rsidP="00FD2839">
      <w:pPr>
        <w:pStyle w:val="BlockLine"/>
        <w:rPr>
          <w:rFonts w:ascii="Arial" w:hAnsi="Arial"/>
        </w:rPr>
      </w:pPr>
    </w:p>
    <w:tbl>
      <w:tblPr>
        <w:tblW w:w="9450" w:type="dxa"/>
        <w:tblLayout w:type="fixed"/>
        <w:tblLook w:val="0000" w:firstRow="0" w:lastRow="0" w:firstColumn="0" w:lastColumn="0" w:noHBand="0" w:noVBand="0"/>
      </w:tblPr>
      <w:tblGrid>
        <w:gridCol w:w="1728"/>
        <w:gridCol w:w="7722"/>
      </w:tblGrid>
      <w:tr w:rsidR="00FD2839" w14:paraId="47C88DA7" w14:textId="77777777" w:rsidTr="00C619AB">
        <w:trPr>
          <w:cantSplit/>
        </w:trPr>
        <w:tc>
          <w:tcPr>
            <w:tcW w:w="1728" w:type="dxa"/>
          </w:tcPr>
          <w:p w14:paraId="0B6F961F" w14:textId="77777777" w:rsidR="00FD2839" w:rsidRPr="0051414C" w:rsidRDefault="00FD2839" w:rsidP="000270A5">
            <w:pPr>
              <w:ind w:left="252" w:hanging="252"/>
              <w:rPr>
                <w:rFonts w:ascii="Arial" w:hAnsi="Arial"/>
                <w:sz w:val="8"/>
                <w:szCs w:val="8"/>
              </w:rPr>
            </w:pPr>
          </w:p>
          <w:p w14:paraId="52DED9A9" w14:textId="77777777" w:rsidR="00FD2839" w:rsidRDefault="00FD2839" w:rsidP="000270A5">
            <w:pPr>
              <w:pStyle w:val="BlockLabel"/>
              <w:rPr>
                <w:rFonts w:ascii="Arial" w:hAnsi="Arial"/>
                <w:sz w:val="24"/>
              </w:rPr>
            </w:pPr>
            <w:r>
              <w:rPr>
                <w:rFonts w:ascii="Arial" w:hAnsi="Arial"/>
                <w:sz w:val="24"/>
              </w:rPr>
              <w:t>Introduction</w:t>
            </w:r>
          </w:p>
        </w:tc>
        <w:tc>
          <w:tcPr>
            <w:tcW w:w="7722" w:type="dxa"/>
          </w:tcPr>
          <w:p w14:paraId="4A50FD4A" w14:textId="77777777" w:rsidR="00FD2839" w:rsidRPr="0051414C" w:rsidRDefault="00FD2839" w:rsidP="000270A5">
            <w:pPr>
              <w:ind w:left="252" w:hanging="252"/>
              <w:rPr>
                <w:rFonts w:ascii="Arial" w:hAnsi="Arial"/>
                <w:sz w:val="8"/>
                <w:szCs w:val="8"/>
              </w:rPr>
            </w:pPr>
          </w:p>
          <w:p w14:paraId="2011D202" w14:textId="77777777" w:rsidR="00FD2839" w:rsidRPr="00BE2732" w:rsidRDefault="00FD2839" w:rsidP="000270A5">
            <w:pPr>
              <w:rPr>
                <w:rFonts w:ascii="Helvetica" w:hAnsi="Helvetica"/>
                <w:sz w:val="22"/>
              </w:rPr>
            </w:pPr>
            <w:r w:rsidRPr="00BE2732">
              <w:rPr>
                <w:rFonts w:ascii="Helvetica" w:hAnsi="Helvetica"/>
                <w:sz w:val="22"/>
              </w:rPr>
              <w:t xml:space="preserve">Our regional geology team has developed a list of high-potential basins and the Bonanza Basin is high on that list.  </w:t>
            </w:r>
            <w:r w:rsidR="00FB0A91" w:rsidRPr="00BE2732">
              <w:rPr>
                <w:rFonts w:ascii="Helvetica" w:hAnsi="Helvetica"/>
                <w:sz w:val="22"/>
              </w:rPr>
              <w:t xml:space="preserve">We have learned that </w:t>
            </w:r>
            <w:r w:rsidRPr="00BE2732">
              <w:rPr>
                <w:rFonts w:ascii="Helvetica" w:hAnsi="Helvetica"/>
                <w:sz w:val="22"/>
              </w:rPr>
              <w:t xml:space="preserve">eight blocks </w:t>
            </w:r>
            <w:r w:rsidR="00FB0A91" w:rsidRPr="00BE2732">
              <w:rPr>
                <w:rFonts w:ascii="Helvetica" w:hAnsi="Helvetica"/>
                <w:sz w:val="22"/>
              </w:rPr>
              <w:t xml:space="preserve">in the Bonanza Basin have just been put up for bid.  The bids </w:t>
            </w:r>
            <w:r w:rsidRPr="00BE2732">
              <w:rPr>
                <w:rFonts w:ascii="Helvetica" w:hAnsi="Helvetica"/>
                <w:sz w:val="22"/>
              </w:rPr>
              <w:t xml:space="preserve">are </w:t>
            </w:r>
            <w:r w:rsidR="00FB0A91" w:rsidRPr="00BE2732">
              <w:rPr>
                <w:rFonts w:ascii="Helvetica" w:hAnsi="Helvetica"/>
                <w:sz w:val="22"/>
              </w:rPr>
              <w:t>due in six months</w:t>
            </w:r>
            <w:r w:rsidRPr="00BE2732">
              <w:rPr>
                <w:rFonts w:ascii="Helvetica" w:hAnsi="Helvetica"/>
                <w:sz w:val="22"/>
              </w:rPr>
              <w:t>.</w:t>
            </w:r>
          </w:p>
          <w:p w14:paraId="66B24D33" w14:textId="77777777" w:rsidR="00FD2839" w:rsidRPr="00BE2732" w:rsidRDefault="00FD2839" w:rsidP="000270A5">
            <w:pPr>
              <w:rPr>
                <w:rFonts w:ascii="Helvetica" w:hAnsi="Helvetica"/>
                <w:sz w:val="22"/>
              </w:rPr>
            </w:pPr>
          </w:p>
          <w:p w14:paraId="61487963" w14:textId="77777777" w:rsidR="00FD2839" w:rsidRPr="00BE2732" w:rsidRDefault="00FB0A91" w:rsidP="000270A5">
            <w:pPr>
              <w:rPr>
                <w:rFonts w:ascii="Helvetica" w:hAnsi="Helvetica"/>
                <w:sz w:val="22"/>
              </w:rPr>
            </w:pPr>
            <w:r w:rsidRPr="00BE2732">
              <w:rPr>
                <w:rFonts w:ascii="Helvetica" w:hAnsi="Helvetica"/>
                <w:sz w:val="22"/>
              </w:rPr>
              <w:t>Our company is always looking for great opportunities.  Before management agrees to have a team work on the area, they would like a quick look on how profitable these blocks might be.  Thus</w:t>
            </w:r>
            <w:r w:rsidR="000270A5">
              <w:rPr>
                <w:rFonts w:ascii="Helvetica" w:hAnsi="Helvetica"/>
                <w:sz w:val="22"/>
              </w:rPr>
              <w:t>,</w:t>
            </w:r>
            <w:r w:rsidRPr="00BE2732">
              <w:rPr>
                <w:rFonts w:ascii="Helvetica" w:hAnsi="Helvetica"/>
                <w:sz w:val="22"/>
              </w:rPr>
              <w:t xml:space="preserve"> you have been commissioned to “test the waters.”  With only a little time </w:t>
            </w:r>
            <w:r w:rsidR="002A61AF" w:rsidRPr="00BE2732">
              <w:rPr>
                <w:rFonts w:ascii="Helvetica" w:hAnsi="Helvetica"/>
                <w:sz w:val="22"/>
              </w:rPr>
              <w:t xml:space="preserve">(about a week) </w:t>
            </w:r>
            <w:r w:rsidRPr="00BE2732">
              <w:rPr>
                <w:rFonts w:ascii="Helvetica" w:hAnsi="Helvetica"/>
                <w:sz w:val="22"/>
              </w:rPr>
              <w:t xml:space="preserve">and not much data, </w:t>
            </w:r>
            <w:r w:rsidR="002A61AF" w:rsidRPr="00BE2732">
              <w:rPr>
                <w:rFonts w:ascii="Helvetica" w:hAnsi="Helvetica"/>
                <w:sz w:val="22"/>
              </w:rPr>
              <w:t xml:space="preserve">you are to </w:t>
            </w:r>
            <w:r w:rsidRPr="00BE2732">
              <w:rPr>
                <w:rFonts w:ascii="Helvetica" w:hAnsi="Helvetica"/>
                <w:sz w:val="22"/>
              </w:rPr>
              <w:t>make a recommendation on whether a more thorough evaluation (</w:t>
            </w:r>
            <w:r w:rsidR="000270A5">
              <w:rPr>
                <w:rFonts w:ascii="Helvetica" w:hAnsi="Helvetica"/>
                <w:sz w:val="22"/>
              </w:rPr>
              <w:t xml:space="preserve">i.e. </w:t>
            </w:r>
            <w:r w:rsidRPr="00BE2732">
              <w:rPr>
                <w:rFonts w:ascii="Helvetica" w:hAnsi="Helvetica"/>
                <w:sz w:val="22"/>
              </w:rPr>
              <w:t xml:space="preserve">more people working </w:t>
            </w:r>
            <w:r w:rsidR="000270A5">
              <w:rPr>
                <w:rFonts w:ascii="Helvetica" w:hAnsi="Helvetica"/>
                <w:sz w:val="22"/>
              </w:rPr>
              <w:t xml:space="preserve">on the project </w:t>
            </w:r>
            <w:r w:rsidRPr="00BE2732">
              <w:rPr>
                <w:rFonts w:ascii="Helvetica" w:hAnsi="Helvetica"/>
                <w:sz w:val="22"/>
              </w:rPr>
              <w:t>for</w:t>
            </w:r>
            <w:r w:rsidR="00C619AB" w:rsidRPr="00BE2732">
              <w:rPr>
                <w:rFonts w:ascii="Helvetica" w:hAnsi="Helvetica"/>
                <w:sz w:val="22"/>
              </w:rPr>
              <w:t xml:space="preserve"> </w:t>
            </w:r>
            <w:r w:rsidR="003307FA">
              <w:rPr>
                <w:rFonts w:ascii="Helvetica" w:hAnsi="Helvetica"/>
                <w:sz w:val="22"/>
              </w:rPr>
              <w:t>~</w:t>
            </w:r>
            <w:r w:rsidR="00C619AB" w:rsidRPr="00BE2732">
              <w:rPr>
                <w:rFonts w:ascii="Helvetica" w:hAnsi="Helvetica"/>
                <w:sz w:val="22"/>
              </w:rPr>
              <w:t>5 months) is worth the effort.</w:t>
            </w:r>
            <w:r w:rsidRPr="00BE2732">
              <w:rPr>
                <w:rFonts w:ascii="Helvetica" w:hAnsi="Helvetica"/>
                <w:sz w:val="22"/>
              </w:rPr>
              <w:t xml:space="preserve"> </w:t>
            </w:r>
          </w:p>
          <w:tbl>
            <w:tblPr>
              <w:tblW w:w="0" w:type="auto"/>
              <w:tblLayout w:type="fixed"/>
              <w:tblLook w:val="0000" w:firstRow="0" w:lastRow="0" w:firstColumn="0" w:lastColumn="0" w:noHBand="0" w:noVBand="0"/>
            </w:tblPr>
            <w:tblGrid>
              <w:gridCol w:w="1728"/>
              <w:gridCol w:w="7740"/>
            </w:tblGrid>
            <w:tr w:rsidR="00C619AB" w14:paraId="7D5F75E8" w14:textId="77777777" w:rsidTr="000270A5">
              <w:trPr>
                <w:cantSplit/>
              </w:trPr>
              <w:tc>
                <w:tcPr>
                  <w:tcW w:w="1728" w:type="dxa"/>
                </w:tcPr>
                <w:p w14:paraId="3465BF54" w14:textId="77777777" w:rsidR="00C619AB" w:rsidRDefault="00C619AB" w:rsidP="00C619AB">
                  <w:pPr>
                    <w:rPr>
                      <w:sz w:val="18"/>
                    </w:rPr>
                  </w:pPr>
                </w:p>
              </w:tc>
              <w:tc>
                <w:tcPr>
                  <w:tcW w:w="7740" w:type="dxa"/>
                </w:tcPr>
                <w:p w14:paraId="3E69D6BA" w14:textId="77777777" w:rsidR="00C619AB" w:rsidRPr="00FB0A91" w:rsidRDefault="00C619AB" w:rsidP="00C619AB">
                  <w:pPr>
                    <w:rPr>
                      <w:rFonts w:ascii="Arial" w:hAnsi="Arial"/>
                    </w:rPr>
                  </w:pPr>
                </w:p>
              </w:tc>
            </w:tr>
          </w:tbl>
          <w:p w14:paraId="523B4B67" w14:textId="77777777" w:rsidR="00FD2839" w:rsidRPr="00463550" w:rsidRDefault="00FD2839" w:rsidP="00C619AB">
            <w:pPr>
              <w:rPr>
                <w:rFonts w:ascii="Arial" w:hAnsi="Arial"/>
              </w:rPr>
            </w:pPr>
          </w:p>
        </w:tc>
      </w:tr>
    </w:tbl>
    <w:p w14:paraId="73EF1456" w14:textId="77777777" w:rsidR="00C619AB" w:rsidRDefault="00C619AB" w:rsidP="00C619AB">
      <w:pPr>
        <w:pStyle w:val="BlockLine"/>
        <w:rPr>
          <w:rFonts w:ascii="Arial" w:hAnsi="Arial"/>
        </w:rPr>
      </w:pPr>
    </w:p>
    <w:tbl>
      <w:tblPr>
        <w:tblW w:w="9450" w:type="dxa"/>
        <w:tblLayout w:type="fixed"/>
        <w:tblLook w:val="0000" w:firstRow="0" w:lastRow="0" w:firstColumn="0" w:lastColumn="0" w:noHBand="0" w:noVBand="0"/>
      </w:tblPr>
      <w:tblGrid>
        <w:gridCol w:w="1728"/>
        <w:gridCol w:w="7722"/>
      </w:tblGrid>
      <w:tr w:rsidR="00C619AB" w14:paraId="4027F474" w14:textId="77777777" w:rsidTr="000270A5">
        <w:trPr>
          <w:cantSplit/>
        </w:trPr>
        <w:tc>
          <w:tcPr>
            <w:tcW w:w="1728" w:type="dxa"/>
          </w:tcPr>
          <w:p w14:paraId="35EC0AD3" w14:textId="77777777" w:rsidR="00C619AB" w:rsidRPr="0051414C" w:rsidRDefault="00C619AB" w:rsidP="000270A5">
            <w:pPr>
              <w:ind w:left="252" w:hanging="252"/>
              <w:rPr>
                <w:rFonts w:ascii="Arial" w:hAnsi="Arial"/>
                <w:sz w:val="8"/>
                <w:szCs w:val="8"/>
              </w:rPr>
            </w:pPr>
          </w:p>
          <w:p w14:paraId="3B680390" w14:textId="77777777" w:rsidR="00C619AB" w:rsidRDefault="00C619AB" w:rsidP="000270A5">
            <w:pPr>
              <w:pStyle w:val="BlockLabel"/>
              <w:rPr>
                <w:rFonts w:ascii="Arial" w:hAnsi="Arial"/>
                <w:sz w:val="24"/>
              </w:rPr>
            </w:pPr>
            <w:r>
              <w:rPr>
                <w:rFonts w:ascii="Arial" w:hAnsi="Arial"/>
                <w:sz w:val="24"/>
              </w:rPr>
              <w:t>Available Data</w:t>
            </w:r>
          </w:p>
        </w:tc>
        <w:tc>
          <w:tcPr>
            <w:tcW w:w="7722" w:type="dxa"/>
          </w:tcPr>
          <w:p w14:paraId="205D8D05" w14:textId="77777777" w:rsidR="00C619AB" w:rsidRPr="0051414C" w:rsidRDefault="00C619AB" w:rsidP="000270A5">
            <w:pPr>
              <w:ind w:left="252" w:hanging="252"/>
              <w:rPr>
                <w:rFonts w:ascii="Arial" w:hAnsi="Arial"/>
                <w:sz w:val="8"/>
                <w:szCs w:val="8"/>
              </w:rPr>
            </w:pPr>
          </w:p>
          <w:p w14:paraId="3FF7CD43" w14:textId="77777777" w:rsidR="00C619AB" w:rsidRPr="00BE2732" w:rsidRDefault="00C619AB" w:rsidP="000270A5">
            <w:pPr>
              <w:rPr>
                <w:rFonts w:ascii="Helvetica" w:hAnsi="Helvetica"/>
                <w:sz w:val="22"/>
              </w:rPr>
            </w:pPr>
            <w:r w:rsidRPr="00BE2732">
              <w:rPr>
                <w:rFonts w:ascii="Helvetica" w:hAnsi="Helvetica"/>
                <w:sz w:val="22"/>
              </w:rPr>
              <w:t>A check of in-house and public</w:t>
            </w:r>
            <w:r w:rsidR="000270A5">
              <w:rPr>
                <w:rFonts w:ascii="Helvetica" w:hAnsi="Helvetica"/>
                <w:sz w:val="22"/>
              </w:rPr>
              <w:t>ally available</w:t>
            </w:r>
            <w:r w:rsidRPr="00BE2732">
              <w:rPr>
                <w:rFonts w:ascii="Helvetica" w:hAnsi="Helvetica"/>
                <w:sz w:val="22"/>
              </w:rPr>
              <w:t xml:space="preserve"> literature reveals that a well was drilled on the shelf, ju</w:t>
            </w:r>
            <w:r w:rsidR="000270A5">
              <w:rPr>
                <w:rFonts w:ascii="Helvetica" w:hAnsi="Helvetica"/>
                <w:sz w:val="22"/>
              </w:rPr>
              <w:t xml:space="preserve">st updip from the open blocks. </w:t>
            </w:r>
            <w:r w:rsidRPr="00BE2732">
              <w:rPr>
                <w:rFonts w:ascii="Helvetica" w:hAnsi="Helvetica"/>
                <w:sz w:val="22"/>
              </w:rPr>
              <w:t xml:space="preserve">There </w:t>
            </w:r>
            <w:r w:rsidR="002A61AF" w:rsidRPr="00BE2732">
              <w:rPr>
                <w:rFonts w:ascii="Helvetica" w:hAnsi="Helvetica"/>
                <w:sz w:val="22"/>
              </w:rPr>
              <w:t>are also a few</w:t>
            </w:r>
            <w:r w:rsidRPr="00BE2732">
              <w:rPr>
                <w:rFonts w:ascii="Helvetica" w:hAnsi="Helvetica"/>
                <w:sz w:val="22"/>
              </w:rPr>
              <w:t xml:space="preserve"> seismic lines</w:t>
            </w:r>
            <w:r w:rsidR="003307FA">
              <w:rPr>
                <w:rFonts w:ascii="Helvetica" w:hAnsi="Helvetica"/>
                <w:sz w:val="22"/>
              </w:rPr>
              <w:t xml:space="preserve"> in the area</w:t>
            </w:r>
            <w:r w:rsidR="000270A5">
              <w:rPr>
                <w:rFonts w:ascii="Helvetica" w:hAnsi="Helvetica"/>
                <w:sz w:val="22"/>
              </w:rPr>
              <w:t xml:space="preserve">. </w:t>
            </w:r>
            <w:r w:rsidRPr="00BE2732">
              <w:rPr>
                <w:rFonts w:ascii="Helvetica" w:hAnsi="Helvetica"/>
                <w:sz w:val="22"/>
              </w:rPr>
              <w:t xml:space="preserve">Both the seismic </w:t>
            </w:r>
            <w:r w:rsidR="003307FA">
              <w:rPr>
                <w:rFonts w:ascii="Helvetica" w:hAnsi="Helvetica"/>
                <w:sz w:val="22"/>
              </w:rPr>
              <w:t>lines</w:t>
            </w:r>
            <w:r w:rsidR="000270A5">
              <w:rPr>
                <w:rFonts w:ascii="Helvetica" w:hAnsi="Helvetica"/>
                <w:sz w:val="22"/>
              </w:rPr>
              <w:t xml:space="preserve"> and </w:t>
            </w:r>
            <w:r w:rsidR="003307FA">
              <w:rPr>
                <w:rFonts w:ascii="Helvetica" w:hAnsi="Helvetica"/>
                <w:sz w:val="22"/>
              </w:rPr>
              <w:t xml:space="preserve">well </w:t>
            </w:r>
            <w:r w:rsidRPr="00BE2732">
              <w:rPr>
                <w:rFonts w:ascii="Helvetica" w:hAnsi="Helvetica"/>
                <w:sz w:val="22"/>
              </w:rPr>
              <w:t xml:space="preserve">information are in the company </w:t>
            </w:r>
            <w:r w:rsidR="002A61AF" w:rsidRPr="00BE2732">
              <w:rPr>
                <w:rFonts w:ascii="Helvetica" w:hAnsi="Helvetica"/>
                <w:sz w:val="22"/>
              </w:rPr>
              <w:t>data library</w:t>
            </w:r>
            <w:r w:rsidR="000270A5">
              <w:rPr>
                <w:rFonts w:ascii="Helvetica" w:hAnsi="Helvetica"/>
                <w:sz w:val="22"/>
              </w:rPr>
              <w:t xml:space="preserve">. </w:t>
            </w:r>
            <w:r w:rsidRPr="00BE2732">
              <w:rPr>
                <w:rFonts w:ascii="Helvetica" w:hAnsi="Helvetica"/>
                <w:sz w:val="22"/>
              </w:rPr>
              <w:t>Figure 1 shows the location of the well and the available seismic lines.</w:t>
            </w:r>
          </w:p>
          <w:p w14:paraId="208A5204" w14:textId="77777777" w:rsidR="00C619AB" w:rsidRPr="00BE2732" w:rsidRDefault="00C619AB" w:rsidP="000270A5">
            <w:pPr>
              <w:rPr>
                <w:rFonts w:ascii="Helvetica" w:hAnsi="Helvetica"/>
                <w:sz w:val="22"/>
              </w:rPr>
            </w:pPr>
          </w:p>
          <w:p w14:paraId="757932A6" w14:textId="77777777" w:rsidR="002A61AF" w:rsidRPr="00BE2732" w:rsidRDefault="002A61AF" w:rsidP="002A61AF">
            <w:pPr>
              <w:rPr>
                <w:rFonts w:ascii="Helvetica" w:hAnsi="Helvetica"/>
                <w:sz w:val="22"/>
              </w:rPr>
            </w:pPr>
            <w:r w:rsidRPr="00BE2732">
              <w:rPr>
                <w:rFonts w:ascii="Helvetica" w:hAnsi="Helvetica"/>
                <w:sz w:val="22"/>
              </w:rPr>
              <w:t xml:space="preserve">The well information, from a scouting service, is sparse (Figure 2).  However, the well had a good nearshore </w:t>
            </w:r>
            <w:r w:rsidR="003307FA">
              <w:rPr>
                <w:rFonts w:ascii="Helvetica" w:hAnsi="Helvetica"/>
                <w:sz w:val="22"/>
              </w:rPr>
              <w:t>(beach) sandstone that c</w:t>
            </w:r>
            <w:r w:rsidRPr="00BE2732">
              <w:rPr>
                <w:rFonts w:ascii="Helvetica" w:hAnsi="Helvetica"/>
                <w:sz w:val="22"/>
              </w:rPr>
              <w:t xml:space="preserve">ould form a high-quality reservoir.  A good marine shale lies above the sandstone.  It should provide an adequate seal.  Source rocks that should be able to yield oil are present in the well about 400 m below the top of the reservoir.  At the location of the well this source interval is immature (not buried deeply enough to start generating HCs).  </w:t>
            </w:r>
          </w:p>
          <w:p w14:paraId="45990A48" w14:textId="77777777" w:rsidR="002A61AF" w:rsidRPr="00BE2732" w:rsidRDefault="002A61AF" w:rsidP="002A61AF">
            <w:pPr>
              <w:rPr>
                <w:rFonts w:ascii="Helvetica" w:hAnsi="Helvetica"/>
                <w:sz w:val="22"/>
              </w:rPr>
            </w:pPr>
          </w:p>
          <w:p w14:paraId="1B2C4F4A" w14:textId="77777777" w:rsidR="002A61AF" w:rsidRPr="00BE2732" w:rsidRDefault="002A61AF" w:rsidP="002A61AF">
            <w:pPr>
              <w:rPr>
                <w:rFonts w:ascii="Helvetica" w:hAnsi="Helvetica"/>
                <w:sz w:val="22"/>
              </w:rPr>
            </w:pPr>
            <w:r w:rsidRPr="00BE2732">
              <w:rPr>
                <w:rFonts w:ascii="Helvetica" w:hAnsi="Helvetica"/>
                <w:sz w:val="22"/>
              </w:rPr>
              <w:t>The conclusion from the well information is that there is a potentia</w:t>
            </w:r>
            <w:r w:rsidR="000270A5">
              <w:rPr>
                <w:rFonts w:ascii="Helvetica" w:hAnsi="Helvetica"/>
                <w:sz w:val="22"/>
              </w:rPr>
              <w:t xml:space="preserve">l reservoir, source, and seal. </w:t>
            </w:r>
            <w:r w:rsidRPr="00BE2732">
              <w:rPr>
                <w:rFonts w:ascii="Helvetica" w:hAnsi="Helvetica"/>
                <w:sz w:val="22"/>
              </w:rPr>
              <w:t xml:space="preserve">The open blocks do hold promise if: </w:t>
            </w:r>
          </w:p>
          <w:p w14:paraId="0DEA8947" w14:textId="77777777" w:rsidR="005E190C" w:rsidRPr="00BE2732" w:rsidRDefault="002A61AF" w:rsidP="005E190C">
            <w:pPr>
              <w:tabs>
                <w:tab w:val="left" w:pos="234"/>
                <w:tab w:val="left" w:pos="954"/>
              </w:tabs>
              <w:rPr>
                <w:rFonts w:ascii="Helvetica" w:hAnsi="Helvetica"/>
                <w:sz w:val="22"/>
              </w:rPr>
            </w:pPr>
            <w:r w:rsidRPr="00BE2732">
              <w:rPr>
                <w:rFonts w:ascii="Helvetica" w:hAnsi="Helvetica"/>
                <w:sz w:val="22"/>
              </w:rPr>
              <w:tab/>
              <w:t>(1) the source is more deeply buried</w:t>
            </w:r>
            <w:r w:rsidR="003307FA">
              <w:rPr>
                <w:rFonts w:ascii="Helvetica" w:hAnsi="Helvetica"/>
                <w:sz w:val="22"/>
              </w:rPr>
              <w:t xml:space="preserve"> (more ‘cooked’)</w:t>
            </w:r>
            <w:r w:rsidRPr="00BE2732">
              <w:rPr>
                <w:rFonts w:ascii="Helvetica" w:hAnsi="Helvetica"/>
                <w:sz w:val="22"/>
              </w:rPr>
              <w:t xml:space="preserve">, </w:t>
            </w:r>
          </w:p>
          <w:p w14:paraId="79A10F87" w14:textId="77777777" w:rsidR="005E190C" w:rsidRPr="00BE2732" w:rsidRDefault="005E190C" w:rsidP="005E190C">
            <w:pPr>
              <w:tabs>
                <w:tab w:val="left" w:pos="234"/>
                <w:tab w:val="left" w:pos="954"/>
              </w:tabs>
              <w:rPr>
                <w:rFonts w:ascii="Helvetica" w:hAnsi="Helvetica"/>
                <w:sz w:val="22"/>
              </w:rPr>
            </w:pPr>
            <w:r w:rsidRPr="00BE2732">
              <w:rPr>
                <w:rFonts w:ascii="Helvetica" w:hAnsi="Helvetica"/>
                <w:sz w:val="22"/>
              </w:rPr>
              <w:tab/>
            </w:r>
            <w:r w:rsidR="002A61AF" w:rsidRPr="00BE2732">
              <w:rPr>
                <w:rFonts w:ascii="Helvetica" w:hAnsi="Helvetica"/>
                <w:sz w:val="22"/>
              </w:rPr>
              <w:t xml:space="preserve">(2) the sandstone unit extends far enough out into the basin, and </w:t>
            </w:r>
          </w:p>
          <w:p w14:paraId="32DDAABA" w14:textId="77777777" w:rsidR="00C619AB" w:rsidRPr="00BE2732" w:rsidRDefault="005E190C" w:rsidP="005E190C">
            <w:pPr>
              <w:tabs>
                <w:tab w:val="left" w:pos="234"/>
                <w:tab w:val="left" w:pos="684"/>
              </w:tabs>
              <w:rPr>
                <w:rFonts w:ascii="Helvetica" w:hAnsi="Helvetica"/>
                <w:sz w:val="22"/>
              </w:rPr>
            </w:pPr>
            <w:r w:rsidRPr="00BE2732">
              <w:rPr>
                <w:rFonts w:ascii="Helvetica" w:hAnsi="Helvetica"/>
                <w:sz w:val="22"/>
              </w:rPr>
              <w:tab/>
            </w:r>
            <w:r w:rsidR="002A61AF" w:rsidRPr="00BE2732">
              <w:rPr>
                <w:rFonts w:ascii="Helvetica" w:hAnsi="Helvetica"/>
                <w:sz w:val="22"/>
              </w:rPr>
              <w:t>(3) the sandstones maintain good poro</w:t>
            </w:r>
            <w:r w:rsidR="00BE2732">
              <w:rPr>
                <w:rFonts w:ascii="Helvetica" w:hAnsi="Helvetica"/>
                <w:sz w:val="22"/>
              </w:rPr>
              <w:t>sity further out into the basin</w:t>
            </w:r>
            <w:r w:rsidR="002A61AF" w:rsidRPr="00BE2732">
              <w:rPr>
                <w:rFonts w:ascii="Helvetica" w:hAnsi="Helvetica"/>
                <w:sz w:val="22"/>
              </w:rPr>
              <w:t>.</w:t>
            </w:r>
          </w:p>
          <w:tbl>
            <w:tblPr>
              <w:tblW w:w="0" w:type="auto"/>
              <w:tblLayout w:type="fixed"/>
              <w:tblLook w:val="0000" w:firstRow="0" w:lastRow="0" w:firstColumn="0" w:lastColumn="0" w:noHBand="0" w:noVBand="0"/>
            </w:tblPr>
            <w:tblGrid>
              <w:gridCol w:w="1728"/>
              <w:gridCol w:w="7740"/>
            </w:tblGrid>
            <w:tr w:rsidR="00C619AB" w14:paraId="7B8D2172" w14:textId="77777777" w:rsidTr="000270A5">
              <w:trPr>
                <w:cantSplit/>
              </w:trPr>
              <w:tc>
                <w:tcPr>
                  <w:tcW w:w="1728" w:type="dxa"/>
                </w:tcPr>
                <w:p w14:paraId="7CEB5EA2" w14:textId="77777777" w:rsidR="00C619AB" w:rsidRDefault="00C619AB" w:rsidP="000270A5">
                  <w:pPr>
                    <w:rPr>
                      <w:sz w:val="18"/>
                    </w:rPr>
                  </w:pPr>
                </w:p>
              </w:tc>
              <w:tc>
                <w:tcPr>
                  <w:tcW w:w="7740" w:type="dxa"/>
                </w:tcPr>
                <w:p w14:paraId="6C9A6E7A" w14:textId="77777777" w:rsidR="00C619AB" w:rsidRPr="00FB0A91" w:rsidRDefault="00C619AB" w:rsidP="000270A5">
                  <w:pPr>
                    <w:rPr>
                      <w:rFonts w:ascii="Arial" w:hAnsi="Arial"/>
                    </w:rPr>
                  </w:pPr>
                </w:p>
              </w:tc>
            </w:tr>
          </w:tbl>
          <w:p w14:paraId="70491E9A" w14:textId="77777777" w:rsidR="00C619AB" w:rsidRPr="00463550" w:rsidRDefault="00C619AB" w:rsidP="000270A5">
            <w:pPr>
              <w:rPr>
                <w:rFonts w:ascii="Arial" w:hAnsi="Arial"/>
              </w:rPr>
            </w:pPr>
          </w:p>
        </w:tc>
      </w:tr>
    </w:tbl>
    <w:p w14:paraId="57D9DF61" w14:textId="77777777" w:rsidR="00FD2839" w:rsidRPr="0051414C" w:rsidRDefault="00FD2839" w:rsidP="00FD2839">
      <w:pPr>
        <w:pStyle w:val="ContinuedOnNextPa"/>
      </w:pPr>
      <w:r>
        <w:lastRenderedPageBreak/>
        <w:t>Continued on next page</w:t>
      </w:r>
    </w:p>
    <w:p w14:paraId="5C5B72E3" w14:textId="77777777" w:rsidR="00FD2839" w:rsidRDefault="00FD2839" w:rsidP="00FD2839">
      <w:pPr>
        <w:pStyle w:val="MapTitle"/>
      </w:pPr>
      <w:r>
        <w:br w:type="page"/>
      </w:r>
      <w:r>
        <w:lastRenderedPageBreak/>
        <w:t>Exerci</w:t>
      </w:r>
      <w:r w:rsidR="00FB0A91">
        <w:t>se 2</w:t>
      </w:r>
      <w:r>
        <w:t xml:space="preserve">:  </w:t>
      </w:r>
      <w:r w:rsidR="00C619AB" w:rsidRPr="00C619AB">
        <w:t>A Quick-Look Evaluation</w:t>
      </w:r>
      <w:r>
        <w:t xml:space="preserve">  </w:t>
      </w:r>
      <w:r w:rsidRPr="005949F6">
        <w:rPr>
          <w:sz w:val="20"/>
          <w:szCs w:val="20"/>
        </w:rPr>
        <w:t>continued</w:t>
      </w:r>
    </w:p>
    <w:p w14:paraId="3B5368D3" w14:textId="77777777" w:rsidR="00FD2839" w:rsidRPr="005949F6" w:rsidRDefault="00FD2839" w:rsidP="00FD2839">
      <w:pPr>
        <w:pStyle w:val="BlockLine"/>
        <w:rPr>
          <w:sz w:val="16"/>
          <w:szCs w:val="16"/>
        </w:rPr>
      </w:pPr>
      <w:r w:rsidRPr="005949F6">
        <w:rPr>
          <w:sz w:val="16"/>
          <w:szCs w:val="16"/>
        </w:rPr>
        <w:t xml:space="preserve">  </w:t>
      </w:r>
    </w:p>
    <w:p w14:paraId="09E931E2" w14:textId="77777777" w:rsidR="00FD2839" w:rsidRDefault="000270A5" w:rsidP="00FD2839">
      <w:pPr>
        <w:ind w:firstLine="720"/>
        <w:rPr>
          <w:sz w:val="16"/>
          <w:szCs w:val="16"/>
        </w:rPr>
      </w:pPr>
      <w:r>
        <w:rPr>
          <w:rFonts w:ascii="Helvetica" w:hAnsi="Helvetica"/>
          <w:noProof/>
        </w:rPr>
        <w:pict w14:anchorId="324DAA97">
          <v:shapetype id="_x0000_t202" coordsize="21600,21600" o:spt="202" path="m0,0l0,21600,21600,21600,21600,0xe">
            <v:stroke joinstyle="miter"/>
            <v:path gradientshapeok="t" o:connecttype="rect"/>
          </v:shapetype>
          <v:shape id="Text Box 214" o:spid="_x0000_s1026" type="#_x0000_t202" style="position:absolute;left:0;text-align:left;margin-left:40.1pt;margin-top:3.5pt;width:128.45pt;height:26.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" filled="f" fillcolor="#bbe0e3" stroked="f">
            <o:lock v:ext="edit" aspectratio="t"/>
            <v:textbox>
              <w:txbxContent>
                <w:p w14:paraId="16A9102A" w14:textId="77777777" w:rsidR="00DC5DB3" w:rsidRPr="00D31EE7" w:rsidRDefault="00DC5DB3" w:rsidP="00FD2839">
                  <w:pPr>
                    <w:ind w:left="252" w:hanging="252"/>
                    <w:rPr>
                      <w:rFonts w:ascii="Arial" w:hAnsi="Arial"/>
                      <w:color w:val="000000"/>
                      <w:sz w:val="8"/>
                      <w:szCs w:val="8"/>
                    </w:rPr>
                  </w:pPr>
                  <w:r w:rsidRPr="00D31EE7">
                    <w:rPr>
                      <w:rFonts w:ascii="Comic Sans MS" w:hAnsi="Comic Sans MS"/>
                      <w:b/>
                      <w:color w:val="000000"/>
                      <w:sz w:val="28"/>
                    </w:rPr>
                    <w:t xml:space="preserve">Bonanza Basin </w:t>
                  </w:r>
                </w:p>
                <w:p w14:paraId="6EDDD0FB" w14:textId="77777777" w:rsidR="00DC5DB3" w:rsidRDefault="00DC5DB3" w:rsidP="00FD2839">
                  <w:pPr>
                    <w:autoSpaceDE w:val="0"/>
                    <w:autoSpaceDN w:val="0"/>
                    <w:adjustRightInd w:val="0"/>
                    <w:rPr>
                      <w:rFonts w:ascii="Comic Sans MS" w:hAnsi="Comic Sans MS"/>
                      <w:b/>
                      <w:color w:val="FF0000"/>
                      <w:sz w:val="28"/>
                    </w:rPr>
                  </w:pPr>
                </w:p>
              </w:txbxContent>
            </v:textbox>
          </v:shape>
        </w:pict>
      </w:r>
      <w:r w:rsidR="00FD2839" w:rsidRPr="00350973">
        <w:rPr>
          <w:sz w:val="16"/>
          <w:szCs w:val="16"/>
        </w:rPr>
        <w:t xml:space="preserve">  </w:t>
      </w:r>
    </w:p>
    <w:p w14:paraId="522B6CAA" w14:textId="77777777" w:rsidR="00FD2839" w:rsidRPr="00463550" w:rsidRDefault="00FD2839" w:rsidP="00FD2839">
      <w:pPr>
        <w:ind w:firstLine="720"/>
        <w:rPr>
          <w:rFonts w:ascii="Helvetica" w:hAnsi="Helvetica"/>
        </w:rPr>
      </w:pPr>
    </w:p>
    <w:p w14:paraId="66F48D1F" w14:textId="77777777" w:rsidR="00FD2839" w:rsidRPr="00463550" w:rsidRDefault="00FD2839" w:rsidP="00FD2839">
      <w:pPr>
        <w:ind w:firstLine="720"/>
        <w:rPr>
          <w:rFonts w:ascii="Helvetica" w:hAnsi="Helvetica"/>
        </w:rPr>
      </w:pPr>
    </w:p>
    <w:p w14:paraId="4ED6D685" w14:textId="77777777" w:rsidR="00FD2839" w:rsidRDefault="00FD2839" w:rsidP="00FD2839">
      <w:pPr>
        <w:rPr>
          <w:rFonts w:ascii="Helvetica" w:hAnsi="Helvetica"/>
        </w:rPr>
      </w:pPr>
    </w:p>
    <w:p w14:paraId="22F09A9D" w14:textId="77777777" w:rsidR="002A61AF" w:rsidRDefault="002A61AF" w:rsidP="002A61AF">
      <w:pPr>
        <w:ind w:firstLine="630"/>
        <w:rPr>
          <w:rFonts w:ascii="Helvetica" w:hAnsi="Helvetica"/>
        </w:rPr>
      </w:pPr>
      <w:r>
        <w:rPr>
          <w:noProof/>
        </w:rPr>
        <w:drawing>
          <wp:inline distT="0" distB="0" distL="0" distR="0" wp14:anchorId="68963281" wp14:editId="651C5BEC">
            <wp:extent cx="5486400" cy="40424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486400" cy="4042410"/>
                    </a:xfrm>
                    <a:prstGeom prst="rect">
                      <a:avLst/>
                    </a:prstGeom>
                  </pic:spPr>
                </pic:pic>
              </a:graphicData>
            </a:graphic>
          </wp:inline>
        </w:drawing>
      </w:r>
    </w:p>
    <w:p w14:paraId="03683AE7" w14:textId="77777777" w:rsidR="002A61AF" w:rsidRPr="00463550" w:rsidRDefault="002A61AF" w:rsidP="00FD2839">
      <w:pPr>
        <w:rPr>
          <w:rFonts w:ascii="Helvetica" w:hAnsi="Helvetica"/>
        </w:rPr>
      </w:pPr>
    </w:p>
    <w:p w14:paraId="50A8566E" w14:textId="77777777" w:rsidR="00FD2839" w:rsidRPr="00BE2732" w:rsidRDefault="00FD2839" w:rsidP="005E190C">
      <w:pPr>
        <w:ind w:left="1710" w:hanging="990"/>
        <w:rPr>
          <w:rFonts w:ascii="Tahoma" w:hAnsi="Tahoma"/>
          <w:sz w:val="22"/>
        </w:rPr>
      </w:pPr>
      <w:r w:rsidRPr="00BE2732">
        <w:rPr>
          <w:rFonts w:ascii="Tahoma" w:hAnsi="Tahoma"/>
          <w:sz w:val="22"/>
        </w:rPr>
        <w:t xml:space="preserve">Figure 1.  </w:t>
      </w:r>
      <w:r w:rsidR="002A61AF" w:rsidRPr="00BE2732">
        <w:rPr>
          <w:rFonts w:ascii="Tahoma" w:hAnsi="Tahoma"/>
          <w:sz w:val="22"/>
        </w:rPr>
        <w:t xml:space="preserve">Index map showing the location of the A-1 well, the </w:t>
      </w:r>
      <w:r w:rsidR="003307FA">
        <w:rPr>
          <w:rFonts w:ascii="Tahoma" w:hAnsi="Tahoma"/>
          <w:sz w:val="22"/>
        </w:rPr>
        <w:t>available</w:t>
      </w:r>
      <w:r w:rsidR="002A61AF" w:rsidRPr="00BE2732">
        <w:rPr>
          <w:rFonts w:ascii="Tahoma" w:hAnsi="Tahoma"/>
          <w:sz w:val="22"/>
        </w:rPr>
        <w:t xml:space="preserve"> seismic lines, and the open blocks.</w:t>
      </w:r>
    </w:p>
    <w:p w14:paraId="6508A1BC" w14:textId="77777777" w:rsidR="00FD2839" w:rsidRDefault="00FD2839" w:rsidP="00FD2839">
      <w:pPr>
        <w:rPr>
          <w:rFonts w:ascii="Helvetica" w:hAnsi="Helvetica"/>
        </w:rPr>
      </w:pPr>
    </w:p>
    <w:p w14:paraId="17319918" w14:textId="77777777" w:rsidR="005E190C" w:rsidRPr="00463550" w:rsidRDefault="005E190C" w:rsidP="00FD2839">
      <w:pPr>
        <w:rPr>
          <w:rFonts w:ascii="Helvetica" w:hAnsi="Helvetica"/>
        </w:rPr>
      </w:pPr>
    </w:p>
    <w:p w14:paraId="64CAE17E" w14:textId="77777777" w:rsidR="00FD2839" w:rsidRDefault="00FD2839" w:rsidP="00FD2839">
      <w:pPr>
        <w:rPr>
          <w:rFonts w:ascii="Arial" w:hAnsi="Arial"/>
        </w:rPr>
      </w:pPr>
    </w:p>
    <w:p w14:paraId="56398C51" w14:textId="77777777" w:rsidR="00FD2839" w:rsidRPr="0051414C" w:rsidRDefault="00FD2839" w:rsidP="00FD2839">
      <w:pPr>
        <w:pStyle w:val="ContinuedOnNextPa"/>
      </w:pPr>
      <w:r>
        <w:t>Continued on next page</w:t>
      </w:r>
    </w:p>
    <w:p w14:paraId="78C8EEB1" w14:textId="77777777" w:rsidR="00FD2839" w:rsidRDefault="00FD2839" w:rsidP="00FD2839">
      <w:pPr>
        <w:pStyle w:val="MapTitle"/>
      </w:pPr>
      <w:r>
        <w:br w:type="page"/>
      </w:r>
      <w:r>
        <w:lastRenderedPageBreak/>
        <w:t>Exerci</w:t>
      </w:r>
      <w:r w:rsidR="00FB0A91">
        <w:t>se 2</w:t>
      </w:r>
      <w:r>
        <w:t xml:space="preserve">:  </w:t>
      </w:r>
      <w:r w:rsidR="00C619AB" w:rsidRPr="00C619AB">
        <w:t xml:space="preserve">A Quick-Look Evaluation </w:t>
      </w:r>
      <w:r w:rsidR="00C619AB">
        <w:t xml:space="preserve"> </w:t>
      </w:r>
      <w:r w:rsidRPr="005949F6">
        <w:rPr>
          <w:sz w:val="20"/>
          <w:szCs w:val="20"/>
        </w:rPr>
        <w:t>continued</w:t>
      </w:r>
    </w:p>
    <w:p w14:paraId="4F79F263" w14:textId="77777777" w:rsidR="00FD2839" w:rsidRPr="005949F6" w:rsidRDefault="00FD2839" w:rsidP="00FD2839">
      <w:pPr>
        <w:pStyle w:val="BlockLine"/>
        <w:rPr>
          <w:sz w:val="16"/>
          <w:szCs w:val="16"/>
        </w:rPr>
      </w:pPr>
      <w:r w:rsidRPr="005949F6">
        <w:rPr>
          <w:sz w:val="16"/>
          <w:szCs w:val="16"/>
        </w:rPr>
        <w:t xml:space="preserve">  </w:t>
      </w:r>
    </w:p>
    <w:p w14:paraId="1454A3FF" w14:textId="77777777" w:rsidR="00FD2839" w:rsidRDefault="00FD2839" w:rsidP="00FD2839">
      <w:pPr>
        <w:ind w:firstLine="720"/>
        <w:rPr>
          <w:sz w:val="16"/>
          <w:szCs w:val="16"/>
        </w:rPr>
      </w:pPr>
      <w:r w:rsidRPr="00350973">
        <w:rPr>
          <w:sz w:val="16"/>
          <w:szCs w:val="16"/>
        </w:rPr>
        <w:t xml:space="preserve">  </w:t>
      </w:r>
    </w:p>
    <w:p w14:paraId="0E2433EC" w14:textId="77777777" w:rsidR="005E190C" w:rsidRDefault="000270A5" w:rsidP="00FD2839">
      <w:pPr>
        <w:ind w:firstLine="720"/>
        <w:rPr>
          <w:sz w:val="16"/>
          <w:szCs w:val="16"/>
        </w:rPr>
      </w:pPr>
      <w:r>
        <w:rPr>
          <w:rFonts w:ascii="Helvetica" w:hAnsi="Helvetica"/>
          <w:noProof/>
          <w:sz w:val="24"/>
        </w:rPr>
      </w:r>
      <w:r>
        <w:rPr>
          <w:rFonts w:ascii="Helvetica" w:hAnsi="Helvetica"/>
          <w:noProof/>
          <w:sz w:val="24"/>
        </w:rPr>
        <w:pict w14:anchorId="5EB2DF80">
          <v:group id="Canvas 77" o:spid="_x0000_s1027" style="width:436.3pt;height:287.3pt;mso-position-horizontal-relative:char;mso-position-vertical-relative:line" coordsize="55410,36480" editas="canvas"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5410;height:36480;visibility:visible;mso-wrap-style:square">
              <v:fill o:detectmouseclick="t"/>
              <v:path o:connecttype="none"/>
            </v:shape>
            <v:shape id="Text Box 27" o:spid="_x0000_s1029" type="#_x0000_t202" style="position:absolute;left:14693;top:14075;width:3246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rXocEA&#10;AADbAAAADwAAAGRycy9kb3ducmV2LnhtbESPQYvCMBSE7wv+h/AEb2uq4irVKEUQ14OHrXp/NM+2&#10;2LzUJmr77zeC4HGYmW+Y5bo1lXhQ40rLCkbDCARxZnXJuYLTcfs9B+E8ssbKMinoyMF61ftaYqzt&#10;k//okfpcBAi7GBUU3texlC4ryKAb2po4eBfbGPRBNrnUDT4D3FRyHEU/0mDJYaHAmjYFZdf0bhTs&#10;D2lKs/Ok6pLZpp7j7pZ0Z1Rq0G+TBQhPrf+E3+1frWA8hdeX8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616HBAAAA2wAAAA8AAAAAAAAAAAAAAAAAmAIAAGRycy9kb3du&#10;cmV2LnhtbFBLBQYAAAAABAAEAPUAAACGAwAAAAA=&#10;" filled="f" fillcolor="#bbe0e3" stroked="f">
              <o:lock v:ext="edit" aspectratio="t"/>
              <v:textbox inset="84125emu,42062emu,84125emu,42062emu">
                <w:txbxContent>
                  <w:p w14:paraId="7A211333" w14:textId="77777777" w:rsidR="00DC5DB3" w:rsidRDefault="00DC5DB3" w:rsidP="005E190C">
                    <w:pPr>
                      <w:autoSpaceDE w:val="0"/>
                      <w:autoSpaceDN w:val="0"/>
                      <w:adjustRightInd w:val="0"/>
                      <w:rPr>
                        <w:rFonts w:ascii="Arial" w:hAnsi="Arial"/>
                        <w:b/>
                        <w:color w:val="000000"/>
                        <w:sz w:val="22"/>
                      </w:rPr>
                    </w:pPr>
                    <w:r>
                      <w:rPr>
                        <w:rFonts w:ascii="Arial" w:hAnsi="Arial"/>
                        <w:b/>
                        <w:color w:val="000000"/>
                        <w:sz w:val="22"/>
                      </w:rPr>
                      <w:t xml:space="preserve">Nearshore Sandstones – a Potential </w:t>
                    </w:r>
                    <w:r>
                      <w:rPr>
                        <w:rFonts w:ascii="Arial" w:hAnsi="Arial"/>
                        <w:b/>
                        <w:color w:val="000000"/>
                      </w:rPr>
                      <w:t>Reservoir</w:t>
                    </w:r>
                  </w:p>
                </w:txbxContent>
              </v:textbox>
            </v:shape>
            <v:shape id="Text Box 28" o:spid="_x0000_s1030" type="#_x0000_t202" style="position:absolute;left:14693;top:11789;width:22295;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J1sIA&#10;AADbAAAADwAAAGRycy9kb3ducmV2LnhtbESPQYvCMBSE7wv+h/AEb2u6CirVtBRB1IOH7a73R/Ns&#10;yzYvtYna/nsjCHscZuYbZpP2phF36lxtWcHXNAJBXFhdc6ng92f3uQLhPLLGxjIpGMhBmow+Nhhr&#10;++Bvuue+FAHCLkYFlfdtLKUrKjLoprYlDt7FdgZ9kF0pdYePADeNnEXRQhqsOSxU2NK2ouIvvxkF&#10;x1Oe0/I8b4ZsuW1XuL9mwxmVmoz7bA3CU+//w+/2QSuYLeD1JfwAm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6EnWwgAAANsAAAAPAAAAAAAAAAAAAAAAAJgCAABkcnMvZG93&#10;bnJldi54bWxQSwUGAAAAAAQABAD1AAAAhwMAAAAA&#10;" filled="f" fillcolor="#bbe0e3" stroked="f">
              <o:lock v:ext="edit" aspectratio="t"/>
              <v:textbox inset="84125emu,42062emu,84125emu,42062emu">
                <w:txbxContent>
                  <w:p w14:paraId="7DF0F766" w14:textId="77777777" w:rsidR="00DC5DB3" w:rsidRDefault="00DC5DB3" w:rsidP="005E190C">
                    <w:pPr>
                      <w:autoSpaceDE w:val="0"/>
                      <w:autoSpaceDN w:val="0"/>
                      <w:adjustRightInd w:val="0"/>
                      <w:rPr>
                        <w:rFonts w:ascii="Arial" w:hAnsi="Arial"/>
                        <w:b/>
                        <w:color w:val="000000"/>
                      </w:rPr>
                    </w:pPr>
                    <w:r>
                      <w:rPr>
                        <w:rFonts w:ascii="Arial" w:hAnsi="Arial"/>
                        <w:b/>
                        <w:color w:val="000000"/>
                      </w:rPr>
                      <w:t>Marine Shale – a Potential Seal</w:t>
                    </w:r>
                  </w:p>
                </w:txbxContent>
              </v:textbox>
            </v:shape>
            <v:shape id="Text Box 29" o:spid="_x0000_s1031" type="#_x0000_t202" style="position:absolute;left:14693;top:22076;width:29236;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TsTcIA&#10;AADbAAAADwAAAGRycy9kb3ducmV2LnhtbESPQYvCMBSE78L+h/AWvNl0Fax0jVIE2fXgwbreH82z&#10;LTYv3SZq+++NIHgcZuYbZrnuTSNu1LnasoKvKAZBXFhdc6ng77idLEA4j6yxsUwKBnKwXn2Mlphq&#10;e+cD3XJfigBhl6KCyvs2ldIVFRl0kW2Jg3e2nUEfZFdK3eE9wE0jp3E8lwZrDgsVtrSpqLjkV6Ng&#10;t89zSk6zZsiSTbvAn/9sOKFS488++wbhqffv8Kv9qxVME3h+CT9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OxNwgAAANsAAAAPAAAAAAAAAAAAAAAAAJgCAABkcnMvZG93&#10;bnJldi54bWxQSwUGAAAAAAQABAD1AAAAhwMAAAAA&#10;" filled="f" fillcolor="#bbe0e3" stroked="f">
              <o:lock v:ext="edit" aspectratio="t"/>
              <v:textbox inset="84125emu,42062emu,84125emu,42062emu">
                <w:txbxContent>
                  <w:p w14:paraId="381C512C" w14:textId="77777777" w:rsidR="00DC5DB3" w:rsidRDefault="00DC5DB3" w:rsidP="005E190C">
                    <w:pPr>
                      <w:autoSpaceDE w:val="0"/>
                      <w:autoSpaceDN w:val="0"/>
                      <w:adjustRightInd w:val="0"/>
                      <w:rPr>
                        <w:rFonts w:ascii="Arial" w:hAnsi="Arial"/>
                        <w:b/>
                        <w:color w:val="000000"/>
                      </w:rPr>
                    </w:pPr>
                    <w:r>
                      <w:rPr>
                        <w:rFonts w:ascii="Arial" w:hAnsi="Arial"/>
                        <w:b/>
                        <w:color w:val="000000"/>
                      </w:rPr>
                      <w:t>Organic-Rich Shales – a Potential Source</w:t>
                    </w:r>
                  </w:p>
                </w:txbxContent>
              </v:textbox>
            </v:shape>
            <v:shape id="Text Box 30" o:spid="_x0000_s1032" type="#_x0000_t202" style="position:absolute;left:7061;top:2645;width:7988;height:3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t4P78A&#10;AADbAAAADwAAAGRycy9kb3ducmV2LnhtbERPTYvCMBC9C/6HMMLebKrCKtVYSkF0D3vYqvehGdti&#10;M6lN1Pbfbw4Le3y87106mFa8qHeNZQWLKAZBXFrdcKXgcj7MNyCcR9bYWiYFIzlI99PJDhNt3/xD&#10;r8JXIoSwS1BB7X2XSOnKmgy6yHbEgbvZ3qAPsK+k7vEdwk0rl3H8KQ02HBpq7CivqbwXT6Pg67so&#10;aH1dtWO2zrsNHh/ZeEWlPmZDtgXhafD/4j/3SStYhrHhS/g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9O3g/vwAAANsAAAAPAAAAAAAAAAAAAAAAAJgCAABkcnMvZG93bnJl&#10;di54bWxQSwUGAAAAAAQABAD1AAAAhAMAAAAA&#10;" filled="f" fillcolor="#bbe0e3" stroked="f">
              <o:lock v:ext="edit" aspectratio="t"/>
              <v:textbox inset="84125emu,42062emu,84125emu,42062emu">
                <w:txbxContent>
                  <w:p w14:paraId="3605D91D" w14:textId="77777777" w:rsidR="00DC5DB3" w:rsidRDefault="00DC5DB3" w:rsidP="005E190C">
                    <w:pPr>
                      <w:autoSpaceDE w:val="0"/>
                      <w:autoSpaceDN w:val="0"/>
                      <w:adjustRightInd w:val="0"/>
                      <w:jc w:val="center"/>
                      <w:rPr>
                        <w:rFonts w:ascii="Arial" w:hAnsi="Arial"/>
                        <w:b/>
                        <w:color w:val="000000"/>
                        <w:sz w:val="24"/>
                      </w:rPr>
                    </w:pPr>
                    <w:r>
                      <w:rPr>
                        <w:rFonts w:ascii="Arial" w:hAnsi="Arial"/>
                        <w:b/>
                        <w:color w:val="000000"/>
                        <w:sz w:val="24"/>
                      </w:rPr>
                      <w:t>Well A-1</w:t>
                    </w:r>
                  </w:p>
                </w:txbxContent>
              </v:textbox>
            </v:shape>
            <v:rect id="Rectangle 31" o:spid="_x0000_s1033" style="position:absolute;left:8991;top:6328;width:4794;height:2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9hEsYA&#10;AADbAAAADwAAAGRycy9kb3ducmV2LnhtbESPzW7CMBCE75V4B2uReisOQVQlYFBbWsqx/BzgtoqX&#10;ODReR7ELgafHlSpxHM3MN5rJrLWVOFHjS8cK+r0EBHHudMmFgu3m8+kFhA/IGivHpOBCHmbTzsME&#10;M+3OvKLTOhQiQthnqMCEUGdS+tyQRd9zNXH0Dq6xGKJsCqkbPEe4rWSaJM/SYslxwWBN74byn/Wv&#10;VTB6228OH9/XRT/Nj8P5xQ7Mbvul1GO3fR2DCNSGe/i/vdQK0hH8fY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9hEsYAAADbAAAADwAAAAAAAAAAAAAAAACYAgAAZHJz&#10;L2Rvd25yZXYueG1sUEsFBgAAAAAEAAQA9QAAAIsDAAAAAA==&#10;" fillcolor="#bbe0e3" stroked="f">
              <o:lock v:ext="edit" aspectratio="t"/>
            </v:rect>
            <v:rect id="Rectangle 32" o:spid="_x0000_s1034" alt="Dashed horizontal" style="position:absolute;left:8991;top:22038;width:4794;height:38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n81rwA&#10;AADbAAAADwAAAGRycy9kb3ducmV2LnhtbERPSwrCMBDdC94hjOBOUxXEVqOI4AdXWj3A0IxttZmU&#10;Jmq9vVkILh/vv1i1phIvalxpWcFoGIEgzqwuOVdwvWwHMxDOI2usLJOCDzlYLbudBSbavvlMr9Tn&#10;IoSwS1BB4X2dSOmyggy6oa2JA3ezjUEfYJNL3eA7hJtKjqNoKg2WHBoKrGlTUPZIn0aB5Ox+PsWH&#10;6T7ePUxqr8fbpEal+r12PQfhqfV/8c990AomYX34En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DefzWvAAAANsAAAAPAAAAAAAAAAAAAAAAAJgCAABkcnMvZG93bnJldi54&#10;bWxQSwUGAAAAAAQABAD1AAAAgQMAAAAA&#10;" fillcolor="black" stroked="f">
              <v:fill r:id="rId10" o:title="" opacity="33410f" color2="#396" o:opacity2="33410f" type="pattern"/>
              <o:lock v:ext="edit" aspectratio="t"/>
            </v:rect>
            <v:rect id="Rectangle 33" o:spid="_x0000_s1035" alt="Dark horizontal" style="position:absolute;left:8991;top:11948;width:4794;height:17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zQsQA&#10;AADbAAAADwAAAGRycy9kb3ducmV2LnhtbESPQWsCMRSE7wX/Q3iCt5q1Fqtbo7SC1F7EWj14e2xe&#10;N0uTl2UT1/XfG6HQ4zAz3zDzZeesaKkJlWcFo2EGgrjwuuJSweF7/TgFESKyRuuZFFwpwHLRe5hj&#10;rv2Fv6jdx1IkCIccFZgY61zKUBhyGIa+Jk7ej28cxiSbUuoGLwnurHzKsol0WHFaMFjTylDxuz87&#10;BZMp2fdPs1s/m5ddO/uI2+PJklKDfvf2CiJSF//Df+2NVjAewf1L+g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fc0LEAAAA2wAAAA8AAAAAAAAAAAAAAAAAmAIAAGRycy9k&#10;b3ducmV2LnhtbFBLBQYAAAAABAAEAPUAAACJAwAAAAA=&#10;" fillcolor="#960" stroked="f">
              <v:fill r:id="rId11" o:title="" opacity="32125f" color2="black" o:opacity2="32125f" type="pattern"/>
              <o:lock v:ext="edit" aspectratio="t"/>
            </v:rect>
            <v:rect id="Rectangle 34" o:spid="_x0000_s1036" alt="20%" style="position:absolute;left:8991;top:13764;width:4794;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1EhsQA&#10;AADbAAAADwAAAGRycy9kb3ducmV2LnhtbESP3YrCMBSE7xd8h3AEbxZNXVS0GsVdEYQFxR/w9tAc&#10;29LmpNtErW9vFgQvh5lvhpktGlOKG9Uut6yg34tAECdW55wqOB3X3TEI55E1lpZJwYMcLOatjxnG&#10;2t55T7eDT0UoYRejgsz7KpbSJRkZdD1bEQfvYmuDPsg6lbrGeyg3pfyKopE0mHNYyLCin4yS4nA1&#10;CkanbfW7csX4e/jJRbQ7T/7Ss1aq026WUxCeGv8Ov+iNDtwA/r+EH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NRIbEAAAA2wAAAA8AAAAAAAAAAAAAAAAAmAIAAGRycy9k&#10;b3ducmV2LnhtbFBLBQYAAAAABAAEAPUAAACJAwAAAAA=&#10;" fillcolor="black" stroked="f">
              <v:fill r:id="rId12" o:title="" opacity="32125f" color2="yellow" o:opacity2="32125f" type="pattern"/>
              <o:lock v:ext="edit" aspectratio="t"/>
            </v:rect>
            <v:rect id="Rectangle 35" o:spid="_x0000_s1037" style="position:absolute;left:8991;top:8875;width:4794;height:3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MbasUA&#10;AADbAAAADwAAAGRycy9kb3ducmV2LnhtbESPT2sCMRTE7wW/Q3iF3mrWQrWuRrGFpS70ovWgt8fm&#10;7R+7edkmqa7f3hQEj8PM/IaZL3vTihM531hWMBomIIgLqxuuFOy+s+c3ED4ga2wtk4ILeVguBg9z&#10;TLU984ZO21CJCGGfooI6hC6V0hc1GfRD2xFHr7TOYIjSVVI7PEe4aeVLkoylwYbjQo0dfdRU/Gz/&#10;jILpvswPx8lXnnWu+PzNbVa+X0ZKPT32qxmIQH24h2/ttVYwfoX/L/EH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kxtqxQAAANsAAAAPAAAAAAAAAAAAAAAAAJgCAABkcnMv&#10;ZG93bnJldi54bWxQSwUGAAAAAAQABAD1AAAAigMAAAAA&#10;" fillcolor="#969696" stroked="f">
              <v:fill opacity="32125f"/>
              <o:lock v:ext="edit" aspectratio="t"/>
            </v:rect>
            <v:rect id="Rectangle 36" o:spid="_x0000_s1038" style="position:absolute;left:8991;top:25874;width:4794;height:6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GFHcUA&#10;AADbAAAADwAAAGRycy9kb3ducmV2LnhtbESPzW7CMBCE75X6DtYi9VYcegg0xSBaKYJIXKA9tLdV&#10;vPlp43WwXQhvj5GQOI5m5hvNfDmYThzJ+daygsk4AUFcWt1yreDrM3+egfABWWNnmRScycNy8fgw&#10;x0zbE+/ouA+1iBD2GSpoQugzKX3ZkEE/tj1x9CrrDIYoXS21w1OEm06+JEkqDbYcFxrs6aOh8m//&#10;bxS8flfFz+90W+S9K9eHwubV+3mi1NNoWL2BCDSEe/jW3mgFaQr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YUdxQAAANsAAAAPAAAAAAAAAAAAAAAAAJgCAABkcnMv&#10;ZG93bnJldi54bWxQSwUGAAAAAAQABAD1AAAAigMAAAAA&#10;" fillcolor="#969696" stroked="f">
              <v:fill opacity="32125f"/>
              <o:lock v:ext="edit" aspectratio="t"/>
            </v:rect>
            <v:rect id="Rectangle 37" o:spid="_x0000_s1039" style="position:absolute;left:8991;top:16247;width:4794;height:5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0ghsYA&#10;AADbAAAADwAAAGRycy9kb3ducmV2LnhtbESPzW7CMBCE70h9B2sr9UYceoASMKitFJVIXKAc2tsq&#10;3vzQeJ3aBsLbY6RKPY5m5hvNcj2YTpzJ+daygkmSgiAurW65VnD4zMcvIHxA1thZJgVX8rBePYyW&#10;mGl74R2d96EWEcI+QwVNCH0mpS8bMugT2xNHr7LOYIjS1VI7vES46eRzmk6lwZbjQoM9vTdU/uxP&#10;RsH8qyq+j7Ntkfeu/PgtbF69XSdKPT0OrwsQgYbwH/5rb7SC6QzuX+IP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0ghsYAAADbAAAADwAAAAAAAAAAAAAAAACYAgAAZHJz&#10;L2Rvd25yZXYueG1sUEsFBgAAAAAEAAQA9QAAAIsDAAAAAA==&#10;" fillcolor="#969696" stroked="f">
              <v:fill opacity="32125f"/>
              <o:lock v:ext="edit" aspectratio="t"/>
            </v:rect>
            <v:shape id="Text Box 38" o:spid="_x0000_s1040" type="#_x0000_t202" style="position:absolute;left:3073;top:12266;width:5575;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B/74A&#10;AADbAAAADwAAAGRycy9kb3ducmV2LnhtbERPTYvCMBC9L/gfwgjetqkKKtUoRRD1sAer3odmbIvN&#10;pDZR239vDgseH+97telMLV7UusqygnEUgyDOra64UHA5734XIJxH1lhbJgU9OdisBz8rTLR984le&#10;mS9ECGGXoILS+yaR0uUlGXSRbYgDd7OtQR9gW0jd4juEm1pO4ngmDVYcGkpsaFtSfs+eRsHxL8to&#10;fp3WfTrfNgvcP9L+ikqNhl26BOGp81/xv/ugFczC2PAl/AC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Rwf++AAAA2wAAAA8AAAAAAAAAAAAAAAAAmAIAAGRycy9kb3ducmV2&#10;LnhtbFBLBQYAAAAABAAEAPUAAACDAwAAAAA=&#10;" filled="f" fillcolor="#bbe0e3" stroked="f">
              <o:lock v:ext="edit" aspectratio="t"/>
              <v:textbox inset="84125emu,42062emu,84125emu,42062emu">
                <w:txbxContent>
                  <w:p w14:paraId="1FE9272E" w14:textId="77777777" w:rsidR="00DC5DB3" w:rsidRDefault="00DC5DB3" w:rsidP="005E190C">
                    <w:pPr>
                      <w:autoSpaceDE w:val="0"/>
                      <w:autoSpaceDN w:val="0"/>
                      <w:adjustRightInd w:val="0"/>
                      <w:rPr>
                        <w:rFonts w:ascii="Arial" w:hAnsi="Arial"/>
                        <w:color w:val="000000"/>
                        <w:sz w:val="22"/>
                      </w:rPr>
                    </w:pPr>
                    <w:r>
                      <w:rPr>
                        <w:rFonts w:ascii="Arial" w:hAnsi="Arial"/>
                        <w:color w:val="000000"/>
                        <w:sz w:val="22"/>
                      </w:rPr>
                      <w:t>250 m</w:t>
                    </w:r>
                  </w:p>
                </w:txbxContent>
              </v:textbox>
            </v:shape>
            <v:shape id="Text Box 39" o:spid="_x0000_s1041" type="#_x0000_t202" style="position:absolute;left:3073;top:20464;width:5575;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1kZMQA&#10;AADbAAAADwAAAGRycy9kb3ducmV2LnhtbESPzWrDMBCE74G8g9hCb7HcFvLjRAkmUNIeeoha3xdr&#10;Y5tYK8dSEvvtq0Ihx2FmvmE2u8G24ka9bxwreElSEMSlMw1XCn6+32dLED4gG2wdk4KRPOy208kG&#10;M+PufKSbDpWIEPYZKqhD6DIpfVmTRZ+4jjh6J9dbDFH2lTQ93iPctvI1TefSYsNxocaO9jWVZ321&#10;Cj6/tKZF8daO+WLfLfFwyccClXp+GvI1iEBDeIT/2x9GwXwFf1/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dZGTEAAAA2wAAAA8AAAAAAAAAAAAAAAAAmAIAAGRycy9k&#10;b3ducmV2LnhtbFBLBQYAAAAABAAEAPUAAACJAwAAAAA=&#10;" filled="f" fillcolor="#bbe0e3" stroked="f">
              <o:lock v:ext="edit" aspectratio="t"/>
              <v:textbox inset="84125emu,42062emu,84125emu,42062emu">
                <w:txbxContent>
                  <w:p w14:paraId="247CE484" w14:textId="77777777" w:rsidR="00DC5DB3" w:rsidRDefault="00DC5DB3" w:rsidP="005E190C">
                    <w:pPr>
                      <w:autoSpaceDE w:val="0"/>
                      <w:autoSpaceDN w:val="0"/>
                      <w:adjustRightInd w:val="0"/>
                      <w:rPr>
                        <w:rFonts w:ascii="Arial" w:hAnsi="Arial"/>
                        <w:color w:val="000000"/>
                        <w:sz w:val="22"/>
                      </w:rPr>
                    </w:pPr>
                    <w:r>
                      <w:rPr>
                        <w:rFonts w:ascii="Arial" w:hAnsi="Arial"/>
                        <w:color w:val="000000"/>
                        <w:sz w:val="22"/>
                      </w:rPr>
                      <w:t>650 m</w:t>
                    </w:r>
                  </w:p>
                </w:txbxContent>
              </v:textbox>
            </v:shape>
            <v:shape id="Text Box 40" o:spid="_x0000_s1042" type="#_x0000_t202" style="position:absolute;left:3073;top:15257;width:5575;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5bJMAA&#10;AADbAAAADwAAAGRycy9kb3ducmV2LnhtbERPz2uDMBS+D/o/hFfYbcZuMMU2ihTGtsMOs+39YV5V&#10;al5skrX63y+HwY4f3+9dNZtR3Mj5wbKCTZKCIG6tHrhTcDy8PeUgfEDWOFomBQt5qMrVww4Lbe/8&#10;TbcmdCKGsC9QQR/CVEjp254M+sROxJE7W2cwROg6qR3eY7gZ5XOavkqDA8eGHifa99Remh+j4POr&#10;aSg7vYxLne2nHN+v9XJCpR7Xc70FEWgO/+I/94dWkMX18Uv8AbL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P5bJMAAAADbAAAADwAAAAAAAAAAAAAAAACYAgAAZHJzL2Rvd25y&#10;ZXYueG1sUEsFBgAAAAAEAAQA9QAAAIUDAAAAAA==&#10;" filled="f" fillcolor="#bbe0e3" stroked="f">
              <o:lock v:ext="edit" aspectratio="t"/>
              <v:textbox inset="84125emu,42062emu,84125emu,42062emu">
                <w:txbxContent>
                  <w:p w14:paraId="3ED6DD66" w14:textId="77777777" w:rsidR="00DC5DB3" w:rsidRDefault="00DC5DB3" w:rsidP="005E190C">
                    <w:pPr>
                      <w:autoSpaceDE w:val="0"/>
                      <w:autoSpaceDN w:val="0"/>
                      <w:adjustRightInd w:val="0"/>
                      <w:rPr>
                        <w:rFonts w:ascii="Arial" w:hAnsi="Arial"/>
                        <w:color w:val="000000"/>
                        <w:sz w:val="22"/>
                      </w:rPr>
                    </w:pPr>
                    <w:r>
                      <w:rPr>
                        <w:rFonts w:ascii="Arial" w:hAnsi="Arial"/>
                        <w:color w:val="000000"/>
                        <w:sz w:val="22"/>
                      </w:rPr>
                      <w:t>350 m</w:t>
                    </w:r>
                  </w:p>
                </w:txbxContent>
              </v:textbox>
            </v:shape>
            <v:shape id="Text Box 41" o:spid="_x0000_s1043" type="#_x0000_t202" style="position:absolute;left:4940;top:5103;width:4026;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L+v8MA&#10;AADbAAAADwAAAGRycy9kb3ducmV2LnhtbESPQWuDQBSE74X+h+UVeqtrUohiswkilDaHHGrq/eG+&#10;qMR9a92N0X+fLRR6HGbmG2a7n00vJhpdZ1nBKopBENdWd9wo+D69v6QgnEfW2FsmBQs52O8eH7aY&#10;aXvjL5pK34gAYZehgtb7IZPS1S0ZdJEdiIN3tqNBH+TYSD3iLcBNL9dxvJEGOw4LLQ5UtFRfyqtR&#10;cDiWJSXVa7/kSTGk+PGTLxUq9fw0528gPM3+P/zX/tQKkhX8fgk/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L+v8MAAADbAAAADwAAAAAAAAAAAAAAAACYAgAAZHJzL2Rv&#10;d25yZXYueG1sUEsFBgAAAAAEAAQA9QAAAIgDAAAAAA==&#10;" filled="f" fillcolor="#bbe0e3" stroked="f">
              <o:lock v:ext="edit" aspectratio="t"/>
              <v:textbox inset="84125emu,42062emu,84125emu,42062emu">
                <w:txbxContent>
                  <w:p w14:paraId="7E0D8DD0" w14:textId="77777777" w:rsidR="00DC5DB3" w:rsidRDefault="00DC5DB3" w:rsidP="005E190C">
                    <w:pPr>
                      <w:autoSpaceDE w:val="0"/>
                      <w:autoSpaceDN w:val="0"/>
                      <w:adjustRightInd w:val="0"/>
                      <w:rPr>
                        <w:rFonts w:ascii="Arial" w:hAnsi="Arial"/>
                        <w:color w:val="000000"/>
                        <w:sz w:val="22"/>
                      </w:rPr>
                    </w:pPr>
                    <w:r>
                      <w:rPr>
                        <w:rFonts w:ascii="Arial" w:hAnsi="Arial"/>
                        <w:color w:val="000000"/>
                        <w:sz w:val="22"/>
                      </w:rPr>
                      <w:t>0 m</w:t>
                    </w:r>
                  </w:p>
                </w:txbxContent>
              </v:textbox>
            </v:shape>
            <v:shape id="Text Box 42" o:spid="_x0000_s1044" type="#_x0000_t202" style="position:absolute;left:3073;top:24528;width:5575;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gyMIA&#10;AADbAAAADwAAAGRycy9kb3ducmV2LnhtbESPQYvCMBSE78L+h/AWvNl0Fax0jVIE2fXgwbreH82z&#10;LTYv3SZq+++NIHgcZuYbZrnuTSNu1LnasoKvKAZBXFhdc6ng77idLEA4j6yxsUwKBnKwXn2Mlphq&#10;e+cD3XJfigBhl6KCyvs2ldIVFRl0kW2Jg3e2nUEfZFdK3eE9wE0jp3E8lwZrDgsVtrSpqLjkV6Ng&#10;t89zSk6zZsiSTbvAn/9sOKFS488++wbhqffv8Kv9qxUkU3h+CT9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GDIwgAAANsAAAAPAAAAAAAAAAAAAAAAAJgCAABkcnMvZG93&#10;bnJldi54bWxQSwUGAAAAAAQABAD1AAAAhwMAAAAA&#10;" filled="f" fillcolor="#bbe0e3" stroked="f">
              <o:lock v:ext="edit" aspectratio="t"/>
              <v:textbox inset="84125emu,42062emu,84125emu,42062emu">
                <w:txbxContent>
                  <w:p w14:paraId="3745CE81" w14:textId="77777777" w:rsidR="00DC5DB3" w:rsidRDefault="00DC5DB3" w:rsidP="005E190C">
                    <w:pPr>
                      <w:autoSpaceDE w:val="0"/>
                      <w:autoSpaceDN w:val="0"/>
                      <w:adjustRightInd w:val="0"/>
                      <w:rPr>
                        <w:rFonts w:ascii="Arial" w:hAnsi="Arial"/>
                        <w:color w:val="000000"/>
                        <w:sz w:val="22"/>
                      </w:rPr>
                    </w:pPr>
                    <w:r>
                      <w:rPr>
                        <w:rFonts w:ascii="Arial" w:hAnsi="Arial"/>
                        <w:color w:val="000000"/>
                        <w:sz w:val="22"/>
                      </w:rPr>
                      <w:t>800 m</w:t>
                    </w:r>
                  </w:p>
                </w:txbxContent>
              </v:textbox>
            </v:shape>
            <v:shape id="Text Box 43" o:spid="_x0000_s1045" type="#_x0000_t202" style="position:absolute;left:17633;top:16361;width:23515;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FU8IA&#10;AADbAAAADwAAAGRycy9kb3ducmV2LnhtbESPQYvCMBSE78L+h/AWvNl0Fax0jVIEWT14sK73R/Ns&#10;i81Lt8lq+++NIHgcZuYbZrnuTSNu1LnasoKvKAZBXFhdc6ng97SdLEA4j6yxsUwKBnKwXn2Mlphq&#10;e+cj3XJfigBhl6KCyvs2ldIVFRl0kW2Jg3exnUEfZFdK3eE9wE0jp3E8lwZrDgsVtrSpqLjm/0bB&#10;/pDnlJxnzZAlm3aBP3/ZcEalxp999g3CU+/f4Vd7pxUkM3h+CT9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MVTwgAAANsAAAAPAAAAAAAAAAAAAAAAAJgCAABkcnMvZG93&#10;bnJldi54bWxQSwUGAAAAAAQABAD1AAAAhwMAAAAA&#10;" filled="f" fillcolor="#bbe0e3" stroked="f">
              <o:lock v:ext="edit" aspectratio="t"/>
              <v:textbox inset="84125emu,42062emu,84125emu,42062emu">
                <w:txbxContent>
                  <w:p w14:paraId="5A248681" w14:textId="77777777" w:rsidR="00DC5DB3" w:rsidRDefault="00DC5DB3" w:rsidP="005E190C">
                    <w:pPr>
                      <w:autoSpaceDE w:val="0"/>
                      <w:autoSpaceDN w:val="0"/>
                      <w:adjustRightInd w:val="0"/>
                      <w:rPr>
                        <w:rFonts w:ascii="Arial" w:hAnsi="Arial"/>
                        <w:color w:val="000000"/>
                        <w:sz w:val="22"/>
                      </w:rPr>
                    </w:pPr>
                    <w:r>
                      <w:rPr>
                        <w:rFonts w:ascii="Arial" w:hAnsi="Arial"/>
                        <w:color w:val="000000"/>
                        <w:sz w:val="22"/>
                      </w:rPr>
                      <w:t>Sands contain brine – No HCs</w:t>
                    </w:r>
                  </w:p>
                </w:txbxContent>
              </v:textbox>
            </v:shape>
            <v:shape id="Text Box 44" o:spid="_x0000_s1046" type="#_x0000_t202" style="position:absolute;left:17633;top:23848;width:24658;height:6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dJ8IA&#10;AADbAAAADwAAAGRycy9kb3ducmV2LnhtbESPQYvCMBSE7wv+h/AEb2vqumylGqUIi+7Bw1a9P5pn&#10;W2xeahO1/fdGEDwOM/MNs1h1phY3al1lWcFkHIEgzq2uuFBw2P9+zkA4j6yxtkwKenKwWg4+Fpho&#10;e+d/umW+EAHCLkEFpfdNIqXLSzLoxrYhDt7JtgZ9kG0hdYv3ADe1/IqiH2mw4rBQYkPrkvJzdjUK&#10;/nZZRvFxWvdpvG5muLmk/RGVGg27dA7CU+ff4Vd7qxXE3/D8En6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V0nwgAAANsAAAAPAAAAAAAAAAAAAAAAAJgCAABkcnMvZG93&#10;bnJldi54bWxQSwUGAAAAAAQABAD1AAAAhwMAAAAA&#10;" filled="f" fillcolor="#bbe0e3" stroked="f">
              <o:lock v:ext="edit" aspectratio="t"/>
              <v:textbox inset="84125emu,42062emu,84125emu,42062emu">
                <w:txbxContent>
                  <w:p w14:paraId="789A6545" w14:textId="77777777" w:rsidR="00DC5DB3" w:rsidRDefault="00DC5DB3" w:rsidP="005E190C">
                    <w:pPr>
                      <w:autoSpaceDE w:val="0"/>
                      <w:autoSpaceDN w:val="0"/>
                      <w:adjustRightInd w:val="0"/>
                      <w:rPr>
                        <w:rFonts w:ascii="Arial" w:hAnsi="Arial"/>
                        <w:color w:val="000000"/>
                        <w:sz w:val="22"/>
                      </w:rPr>
                    </w:pPr>
                    <w:r>
                      <w:rPr>
                        <w:rFonts w:ascii="Arial" w:hAnsi="Arial"/>
                        <w:color w:val="000000"/>
                        <w:sz w:val="22"/>
                      </w:rPr>
                      <w:t>Good HC source characteristics</w:t>
                    </w:r>
                  </w:p>
                  <w:p w14:paraId="562BFA1B" w14:textId="77777777" w:rsidR="00DC5DB3" w:rsidRDefault="00DC5DB3" w:rsidP="005E190C">
                    <w:pPr>
                      <w:autoSpaceDE w:val="0"/>
                      <w:autoSpaceDN w:val="0"/>
                      <w:adjustRightInd w:val="0"/>
                      <w:rPr>
                        <w:rFonts w:ascii="Arial" w:hAnsi="Arial"/>
                        <w:color w:val="000000"/>
                        <w:sz w:val="22"/>
                      </w:rPr>
                    </w:pPr>
                    <w:r>
                      <w:rPr>
                        <w:rFonts w:ascii="Arial" w:hAnsi="Arial"/>
                        <w:color w:val="000000"/>
                        <w:sz w:val="22"/>
                      </w:rPr>
                      <w:t>Immature – not generating oil or gas</w:t>
                    </w:r>
                  </w:p>
                </w:txbxContent>
              </v:textbox>
            </v:shape>
            <v:rect id="Rectangle 45" o:spid="_x0000_s1047" style="position:absolute;top:359;width:54864;height:3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tGmsQA&#10;AADbAAAADwAAAGRycy9kb3ducmV2LnhtbESP3WrCQBSE7wXfYTlC73TT1kabuobSEiiCBH8e4JA9&#10;JqHZsyG7TVKfvisUvBxmvhlmk46mET11rras4HERgSAurK65VHA+ZfM1COeRNTaWScEvOUi308kG&#10;E20HPlB/9KUIJewSVFB53yZSuqIig25hW+LgXWxn0AfZlVJ3OIRy08inKIqlwZrDQoUtfVRUfB9/&#10;jIJVLi+f1zjj3CzxtX7Os93+nCn1MBvf30B4Gv09/E9/6cC9wO1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7RprEAAAA2wAAAA8AAAAAAAAAAAAAAAAAmAIAAGRycy9k&#10;b3ducmV2LnhtbFBLBQYAAAAABAAEAPUAAACJAwAAAAA=&#10;" filled="f" fillcolor="#bbe0e3" strokeweight="3pt">
              <o:lock v:ext="edit" aspectratio="t"/>
            </v:rect>
            <v:rect id="Rectangle 46" o:spid="_x0000_s1048" style="position:absolute;left:8978;top:6316;width:4820;height:26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L4t8UA&#10;AADbAAAADwAAAGRycy9kb3ducmV2LnhtbESPQWvCQBSE74L/YXmCN90oVCV1EyQolJYK2tL2+Jp9&#10;TYLZtyG7mvTfu4LgcZiZb5h12ptaXKh1lWUFs2kEgji3uuJCwefHbrIC4TyyxtoyKfgnB2kyHKwx&#10;1rbjA12OvhABwi5GBaX3TSyly0sy6Ka2IQ7en20N+iDbQuoWuwA3tZxH0UIarDgslNhQVlJ+Op6N&#10;go3k17dZ1q2W+/fvp+xra5tf+6PUeNRvnkF46v0jfG+/aAXLBdy+hB8gk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Uvi3xQAAANsAAAAPAAAAAAAAAAAAAAAAAJgCAABkcnMv&#10;ZG93bnJldi54bWxQSwUGAAAAAAQABAD1AAAAigMAAAAA&#10;" filled="f" strokeweight="2.25pt">
              <o:lock v:ext="edit" aspectratio="t"/>
            </v:rect>
            <w10:wrap type="none"/>
            <w10:anchorlock/>
          </v:group>
        </w:pict>
      </w:r>
    </w:p>
    <w:p w14:paraId="1DE8A6C0" w14:textId="77777777" w:rsidR="005E190C" w:rsidRDefault="005E190C" w:rsidP="00FD2839">
      <w:pPr>
        <w:rPr>
          <w:rFonts w:ascii="Arial" w:hAnsi="Arial"/>
        </w:rPr>
      </w:pPr>
    </w:p>
    <w:p w14:paraId="0151C834" w14:textId="77777777" w:rsidR="005E190C" w:rsidRPr="00BE2732" w:rsidRDefault="005E190C" w:rsidP="005E190C">
      <w:pPr>
        <w:ind w:left="1710" w:hanging="990"/>
        <w:rPr>
          <w:rFonts w:ascii="Tahoma" w:hAnsi="Tahoma"/>
          <w:sz w:val="22"/>
        </w:rPr>
      </w:pPr>
      <w:r w:rsidRPr="00BE2732">
        <w:rPr>
          <w:rFonts w:ascii="Tahoma" w:hAnsi="Tahoma"/>
          <w:sz w:val="22"/>
        </w:rPr>
        <w:t>Figure 2.  Simplified stratigraphy for the A-1 well that is based on information from a scouting service.  Note that the source interval lies 400 m below the top of the potential sandstone reservoir.</w:t>
      </w:r>
    </w:p>
    <w:p w14:paraId="397A2C10" w14:textId="77777777" w:rsidR="005E190C" w:rsidRDefault="005E190C" w:rsidP="005E190C">
      <w:pPr>
        <w:rPr>
          <w:rFonts w:ascii="Helvetica" w:hAnsi="Helvetica"/>
        </w:rPr>
      </w:pPr>
    </w:p>
    <w:p w14:paraId="1EF92BFF" w14:textId="77777777" w:rsidR="005E190C" w:rsidRDefault="005E190C" w:rsidP="00FD2839">
      <w:pPr>
        <w:rPr>
          <w:rFonts w:ascii="Arial" w:hAnsi="Arial"/>
        </w:rPr>
      </w:pPr>
    </w:p>
    <w:p w14:paraId="58198DD5" w14:textId="77777777" w:rsidR="00FD2839" w:rsidRPr="0051414C" w:rsidRDefault="00FD2839" w:rsidP="00FD2839">
      <w:pPr>
        <w:pStyle w:val="ContinuedOnNextPa"/>
      </w:pPr>
      <w:r>
        <w:t>Continued on next page</w:t>
      </w:r>
    </w:p>
    <w:p w14:paraId="6763070F" w14:textId="77777777" w:rsidR="005E190C" w:rsidRDefault="00FD2839" w:rsidP="005E190C">
      <w:pPr>
        <w:pStyle w:val="MapTitle"/>
      </w:pPr>
      <w:r>
        <w:br w:type="page"/>
      </w:r>
      <w:r w:rsidR="005E190C">
        <w:lastRenderedPageBreak/>
        <w:t xml:space="preserve">Exercise 2:  </w:t>
      </w:r>
      <w:r w:rsidR="005E190C" w:rsidRPr="00C619AB">
        <w:t xml:space="preserve">A Quick-Look Evaluation </w:t>
      </w:r>
      <w:r w:rsidR="005E190C">
        <w:t xml:space="preserve"> </w:t>
      </w:r>
      <w:r w:rsidR="005E190C" w:rsidRPr="005949F6">
        <w:rPr>
          <w:sz w:val="20"/>
          <w:szCs w:val="20"/>
        </w:rPr>
        <w:t>continued</w:t>
      </w:r>
    </w:p>
    <w:p w14:paraId="5D12ACC1" w14:textId="77777777" w:rsidR="005E190C" w:rsidRPr="005949F6" w:rsidRDefault="005E190C" w:rsidP="005E190C">
      <w:pPr>
        <w:pStyle w:val="BlockLine"/>
        <w:rPr>
          <w:sz w:val="16"/>
          <w:szCs w:val="16"/>
        </w:rPr>
      </w:pPr>
      <w:r w:rsidRPr="005949F6">
        <w:rPr>
          <w:sz w:val="16"/>
          <w:szCs w:val="16"/>
        </w:rPr>
        <w:t xml:space="preserve">  </w:t>
      </w:r>
    </w:p>
    <w:p w14:paraId="307A4DF1" w14:textId="77777777" w:rsidR="005E190C" w:rsidRDefault="005E190C" w:rsidP="005E190C">
      <w:pPr>
        <w:ind w:firstLine="720"/>
        <w:rPr>
          <w:sz w:val="16"/>
          <w:szCs w:val="16"/>
        </w:rPr>
      </w:pPr>
      <w:r w:rsidRPr="00350973">
        <w:rPr>
          <w:sz w:val="16"/>
          <w:szCs w:val="16"/>
        </w:rPr>
        <w:t xml:space="preserve">  </w:t>
      </w:r>
    </w:p>
    <w:tbl>
      <w:tblPr>
        <w:tblW w:w="9450" w:type="dxa"/>
        <w:tblLayout w:type="fixed"/>
        <w:tblLook w:val="0000" w:firstRow="0" w:lastRow="0" w:firstColumn="0" w:lastColumn="0" w:noHBand="0" w:noVBand="0"/>
      </w:tblPr>
      <w:tblGrid>
        <w:gridCol w:w="1728"/>
        <w:gridCol w:w="7722"/>
      </w:tblGrid>
      <w:tr w:rsidR="00C35185" w:rsidRPr="00463550" w14:paraId="605A94E5" w14:textId="77777777" w:rsidTr="000270A5">
        <w:trPr>
          <w:cantSplit/>
        </w:trPr>
        <w:tc>
          <w:tcPr>
            <w:tcW w:w="1728" w:type="dxa"/>
          </w:tcPr>
          <w:p w14:paraId="5F0CEA9E" w14:textId="77777777" w:rsidR="00C35185" w:rsidRPr="0051414C" w:rsidRDefault="00C35185" w:rsidP="000270A5">
            <w:pPr>
              <w:ind w:left="252" w:hanging="252"/>
              <w:rPr>
                <w:rFonts w:ascii="Arial" w:hAnsi="Arial"/>
                <w:sz w:val="8"/>
                <w:szCs w:val="8"/>
              </w:rPr>
            </w:pPr>
          </w:p>
          <w:p w14:paraId="0D91A7F6" w14:textId="77777777" w:rsidR="00C35185" w:rsidRDefault="00C35185" w:rsidP="000270A5">
            <w:pPr>
              <w:pStyle w:val="BlockLabel"/>
              <w:rPr>
                <w:rFonts w:ascii="Arial" w:hAnsi="Arial"/>
                <w:sz w:val="24"/>
              </w:rPr>
            </w:pPr>
            <w:r>
              <w:rPr>
                <w:rFonts w:ascii="Arial" w:hAnsi="Arial"/>
                <w:sz w:val="24"/>
              </w:rPr>
              <w:t>Available Data</w:t>
            </w:r>
          </w:p>
          <w:p w14:paraId="27E545CF" w14:textId="77777777" w:rsidR="00C35185" w:rsidRPr="005E190C" w:rsidRDefault="00C35185" w:rsidP="000270A5">
            <w:r>
              <w:t>Continued</w:t>
            </w:r>
          </w:p>
        </w:tc>
        <w:tc>
          <w:tcPr>
            <w:tcW w:w="7722" w:type="dxa"/>
          </w:tcPr>
          <w:p w14:paraId="21B3EDF1" w14:textId="77777777" w:rsidR="00C35185" w:rsidRPr="0051414C" w:rsidRDefault="00C35185" w:rsidP="000270A5">
            <w:pPr>
              <w:ind w:left="252" w:hanging="252"/>
              <w:rPr>
                <w:rFonts w:ascii="Arial" w:hAnsi="Arial"/>
                <w:sz w:val="8"/>
                <w:szCs w:val="8"/>
              </w:rPr>
            </w:pPr>
          </w:p>
          <w:p w14:paraId="0EBC04EE" w14:textId="77777777" w:rsidR="00C35185" w:rsidRPr="00BE2732" w:rsidRDefault="00C35185" w:rsidP="000270A5">
            <w:pPr>
              <w:tabs>
                <w:tab w:val="left" w:pos="234"/>
                <w:tab w:val="left" w:pos="684"/>
              </w:tabs>
              <w:rPr>
                <w:rFonts w:ascii="Helvetica" w:hAnsi="Helvetica"/>
                <w:sz w:val="22"/>
              </w:rPr>
            </w:pPr>
            <w:r w:rsidRPr="00BE2732">
              <w:rPr>
                <w:rFonts w:ascii="Helvetica" w:hAnsi="Helvetica"/>
                <w:sz w:val="22"/>
              </w:rPr>
              <w:t>One of the 2D seismic lines passes near the well location (Figure 3).  The potential source, reservoir, and seal units extend out to the open blocks, then they are cut away by a major erosional event in the early Tertiary.  Although the units extend out into the basin, sedimentary facies may change downdip (e.g., the sandstone may grade into a siltstone and then shale).  The reservoir is also deeper and we expect porosity to decrease with depth.  On the positive side, there are some rotated fault blocks that could provide large traps.</w:t>
            </w:r>
          </w:p>
          <w:tbl>
            <w:tblPr>
              <w:tblW w:w="0" w:type="auto"/>
              <w:tblLayout w:type="fixed"/>
              <w:tblLook w:val="0000" w:firstRow="0" w:lastRow="0" w:firstColumn="0" w:lastColumn="0" w:noHBand="0" w:noVBand="0"/>
            </w:tblPr>
            <w:tblGrid>
              <w:gridCol w:w="1728"/>
              <w:gridCol w:w="7740"/>
            </w:tblGrid>
            <w:tr w:rsidR="00C35185" w14:paraId="4677BE88" w14:textId="77777777" w:rsidTr="000270A5">
              <w:trPr>
                <w:cantSplit/>
              </w:trPr>
              <w:tc>
                <w:tcPr>
                  <w:tcW w:w="1728" w:type="dxa"/>
                </w:tcPr>
                <w:p w14:paraId="5E15D1C9" w14:textId="77777777" w:rsidR="00C35185" w:rsidRDefault="00C35185" w:rsidP="000270A5">
                  <w:pPr>
                    <w:rPr>
                      <w:sz w:val="18"/>
                    </w:rPr>
                  </w:pPr>
                </w:p>
              </w:tc>
              <w:tc>
                <w:tcPr>
                  <w:tcW w:w="7740" w:type="dxa"/>
                </w:tcPr>
                <w:p w14:paraId="061DF61F" w14:textId="77777777" w:rsidR="00C35185" w:rsidRPr="00FB0A91" w:rsidRDefault="00C35185" w:rsidP="000270A5">
                  <w:pPr>
                    <w:rPr>
                      <w:rFonts w:ascii="Arial" w:hAnsi="Arial"/>
                    </w:rPr>
                  </w:pPr>
                </w:p>
              </w:tc>
            </w:tr>
          </w:tbl>
          <w:p w14:paraId="7AD534E1" w14:textId="77777777" w:rsidR="00C35185" w:rsidRPr="00463550" w:rsidRDefault="00C35185" w:rsidP="000270A5">
            <w:pPr>
              <w:rPr>
                <w:rFonts w:ascii="Arial" w:hAnsi="Arial"/>
              </w:rPr>
            </w:pPr>
          </w:p>
        </w:tc>
      </w:tr>
    </w:tbl>
    <w:p w14:paraId="0E0F0A75" w14:textId="77777777" w:rsidR="00C35185" w:rsidRDefault="00C35185" w:rsidP="00C35185">
      <w:pPr>
        <w:pStyle w:val="BlockLine"/>
        <w:pBdr>
          <w:top w:val="single" w:sz="6" w:space="0" w:color="auto"/>
        </w:pBdr>
        <w:rPr>
          <w:rFonts w:ascii="Arial" w:hAnsi="Arial"/>
        </w:rPr>
      </w:pPr>
    </w:p>
    <w:p w14:paraId="7210E83E" w14:textId="77777777" w:rsidR="00C35185" w:rsidRDefault="00C35185" w:rsidP="005E190C">
      <w:pPr>
        <w:ind w:firstLine="720"/>
        <w:rPr>
          <w:sz w:val="16"/>
          <w:szCs w:val="16"/>
        </w:rPr>
      </w:pPr>
    </w:p>
    <w:p w14:paraId="0DAA8624" w14:textId="77777777" w:rsidR="00C35185" w:rsidRDefault="00C35185" w:rsidP="005E190C">
      <w:pPr>
        <w:ind w:firstLine="720"/>
        <w:rPr>
          <w:sz w:val="16"/>
          <w:szCs w:val="16"/>
        </w:rPr>
      </w:pPr>
    </w:p>
    <w:p w14:paraId="61E8D10B" w14:textId="77777777" w:rsidR="005E190C" w:rsidRDefault="005E190C" w:rsidP="005E190C">
      <w:pPr>
        <w:ind w:firstLine="720"/>
        <w:rPr>
          <w:sz w:val="16"/>
          <w:szCs w:val="16"/>
        </w:rPr>
      </w:pPr>
      <w:r>
        <w:rPr>
          <w:noProof/>
        </w:rPr>
        <w:drawing>
          <wp:inline distT="0" distB="0" distL="0" distR="0" wp14:anchorId="0F350FD7" wp14:editId="01AD5286">
            <wp:extent cx="5486400" cy="402145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486400" cy="4021455"/>
                    </a:xfrm>
                    <a:prstGeom prst="rect">
                      <a:avLst/>
                    </a:prstGeom>
                  </pic:spPr>
                </pic:pic>
              </a:graphicData>
            </a:graphic>
          </wp:inline>
        </w:drawing>
      </w:r>
    </w:p>
    <w:p w14:paraId="3BA87527" w14:textId="77777777" w:rsidR="005E190C" w:rsidRDefault="005E190C" w:rsidP="005E190C">
      <w:pPr>
        <w:rPr>
          <w:rFonts w:ascii="Arial" w:hAnsi="Arial"/>
        </w:rPr>
      </w:pPr>
    </w:p>
    <w:p w14:paraId="48A3310F" w14:textId="77777777" w:rsidR="005E190C" w:rsidRPr="00BE2732" w:rsidRDefault="005E190C" w:rsidP="005E190C">
      <w:pPr>
        <w:ind w:left="1710" w:hanging="990"/>
        <w:rPr>
          <w:rFonts w:ascii="Tahoma" w:hAnsi="Tahoma"/>
          <w:sz w:val="22"/>
        </w:rPr>
      </w:pPr>
      <w:r w:rsidRPr="00BE2732">
        <w:rPr>
          <w:rFonts w:ascii="Tahoma" w:hAnsi="Tahoma"/>
          <w:sz w:val="22"/>
        </w:rPr>
        <w:t xml:space="preserve">Figure 3.  A 2D seismic line that passes near the A-1 well location and NNE out into the basin through block 2 and block 6.  </w:t>
      </w:r>
    </w:p>
    <w:p w14:paraId="379DE8C3" w14:textId="77777777" w:rsidR="005E190C" w:rsidRDefault="005E190C" w:rsidP="005E190C">
      <w:pPr>
        <w:rPr>
          <w:rFonts w:ascii="Arial" w:hAnsi="Arial"/>
        </w:rPr>
      </w:pPr>
    </w:p>
    <w:p w14:paraId="3FF7524A" w14:textId="77777777" w:rsidR="00C35185" w:rsidRDefault="00C35185" w:rsidP="005E190C">
      <w:pPr>
        <w:rPr>
          <w:rFonts w:ascii="Arial" w:hAnsi="Arial"/>
        </w:rPr>
      </w:pPr>
    </w:p>
    <w:p w14:paraId="0E1CA55F" w14:textId="77777777" w:rsidR="005E190C" w:rsidRPr="0051414C" w:rsidRDefault="005E190C" w:rsidP="005E190C">
      <w:pPr>
        <w:pStyle w:val="ContinuedOnNextPa"/>
      </w:pPr>
      <w:r>
        <w:t>Continued on next page</w:t>
      </w:r>
    </w:p>
    <w:p w14:paraId="7C00E1BC" w14:textId="77777777" w:rsidR="00FD2839" w:rsidRDefault="005E190C" w:rsidP="005E190C">
      <w:pPr>
        <w:pStyle w:val="MapTitle"/>
      </w:pPr>
      <w:r>
        <w:br w:type="page"/>
      </w:r>
      <w:r w:rsidR="00FD2839">
        <w:lastRenderedPageBreak/>
        <w:t>Exerci</w:t>
      </w:r>
      <w:r w:rsidR="00FB0A91">
        <w:t>se 2</w:t>
      </w:r>
      <w:r w:rsidR="00FD2839">
        <w:t xml:space="preserve">:  </w:t>
      </w:r>
      <w:r w:rsidR="00C619AB" w:rsidRPr="00C619AB">
        <w:t xml:space="preserve">A Quick-Look Evaluation </w:t>
      </w:r>
      <w:r w:rsidR="00C619AB">
        <w:t xml:space="preserve"> </w:t>
      </w:r>
      <w:r w:rsidR="00FD2839" w:rsidRPr="005949F6">
        <w:rPr>
          <w:sz w:val="20"/>
          <w:szCs w:val="20"/>
        </w:rPr>
        <w:t>continued</w:t>
      </w:r>
    </w:p>
    <w:p w14:paraId="48E0DA4A" w14:textId="77777777" w:rsidR="00FD2839" w:rsidRPr="005949F6" w:rsidRDefault="00FD2839" w:rsidP="00FD2839">
      <w:pPr>
        <w:pStyle w:val="BlockLine"/>
        <w:rPr>
          <w:sz w:val="16"/>
          <w:szCs w:val="16"/>
        </w:rPr>
      </w:pPr>
      <w:r w:rsidRPr="005949F6">
        <w:rPr>
          <w:sz w:val="16"/>
          <w:szCs w:val="16"/>
        </w:rPr>
        <w:t xml:space="preserve">  </w:t>
      </w:r>
    </w:p>
    <w:p w14:paraId="75231F6C" w14:textId="77777777" w:rsidR="00FD2839" w:rsidRDefault="00FD2839" w:rsidP="00FD2839">
      <w:pPr>
        <w:rPr>
          <w:sz w:val="16"/>
          <w:szCs w:val="16"/>
        </w:rPr>
      </w:pPr>
      <w:r w:rsidRPr="00350973">
        <w:rPr>
          <w:sz w:val="16"/>
          <w:szCs w:val="16"/>
        </w:rPr>
        <w:t xml:space="preserve">  </w:t>
      </w:r>
    </w:p>
    <w:tbl>
      <w:tblPr>
        <w:tblW w:w="9450" w:type="dxa"/>
        <w:tblLayout w:type="fixed"/>
        <w:tblLook w:val="0000" w:firstRow="0" w:lastRow="0" w:firstColumn="0" w:lastColumn="0" w:noHBand="0" w:noVBand="0"/>
      </w:tblPr>
      <w:tblGrid>
        <w:gridCol w:w="1728"/>
        <w:gridCol w:w="7722"/>
      </w:tblGrid>
      <w:tr w:rsidR="00C35185" w:rsidRPr="00463550" w14:paraId="12C382FD" w14:textId="77777777" w:rsidTr="000270A5">
        <w:trPr>
          <w:cantSplit/>
        </w:trPr>
        <w:tc>
          <w:tcPr>
            <w:tcW w:w="1728" w:type="dxa"/>
          </w:tcPr>
          <w:p w14:paraId="5F796A91" w14:textId="77777777" w:rsidR="00C35185" w:rsidRPr="0051414C" w:rsidRDefault="00C35185" w:rsidP="000270A5">
            <w:pPr>
              <w:ind w:left="252" w:hanging="252"/>
              <w:rPr>
                <w:rFonts w:ascii="Arial" w:hAnsi="Arial"/>
                <w:sz w:val="8"/>
                <w:szCs w:val="8"/>
              </w:rPr>
            </w:pPr>
          </w:p>
          <w:p w14:paraId="4FFA3216" w14:textId="77777777" w:rsidR="00C35185" w:rsidRDefault="00C35185" w:rsidP="000270A5">
            <w:pPr>
              <w:pStyle w:val="BlockLabel"/>
              <w:rPr>
                <w:rFonts w:ascii="Arial" w:hAnsi="Arial"/>
                <w:sz w:val="24"/>
              </w:rPr>
            </w:pPr>
            <w:r>
              <w:rPr>
                <w:rFonts w:ascii="Arial" w:hAnsi="Arial"/>
                <w:sz w:val="24"/>
              </w:rPr>
              <w:t>Available Data</w:t>
            </w:r>
          </w:p>
          <w:p w14:paraId="4C606808" w14:textId="77777777" w:rsidR="00C35185" w:rsidRPr="005E190C" w:rsidRDefault="00C35185" w:rsidP="000270A5">
            <w:r>
              <w:t>Continued</w:t>
            </w:r>
          </w:p>
        </w:tc>
        <w:tc>
          <w:tcPr>
            <w:tcW w:w="7722" w:type="dxa"/>
          </w:tcPr>
          <w:p w14:paraId="2983E648" w14:textId="77777777" w:rsidR="00C35185" w:rsidRPr="0051414C" w:rsidRDefault="00C35185" w:rsidP="000270A5">
            <w:pPr>
              <w:ind w:left="252" w:hanging="252"/>
              <w:rPr>
                <w:rFonts w:ascii="Arial" w:hAnsi="Arial"/>
                <w:sz w:val="8"/>
                <w:szCs w:val="8"/>
              </w:rPr>
            </w:pPr>
          </w:p>
          <w:p w14:paraId="442616CC" w14:textId="77777777" w:rsidR="00C35185" w:rsidRPr="00BE2732" w:rsidRDefault="00C35185" w:rsidP="000270A5">
            <w:pPr>
              <w:tabs>
                <w:tab w:val="left" w:pos="234"/>
                <w:tab w:val="left" w:pos="684"/>
              </w:tabs>
              <w:rPr>
                <w:rFonts w:ascii="Helvetica" w:hAnsi="Helvetica"/>
                <w:sz w:val="22"/>
              </w:rPr>
            </w:pPr>
            <w:r w:rsidRPr="00BE2732">
              <w:rPr>
                <w:rFonts w:ascii="Helvetica" w:hAnsi="Helvetica"/>
                <w:sz w:val="22"/>
              </w:rPr>
              <w:t xml:space="preserve">A study done at a university provides insights into how the Bonanza Basin formed.  This study indicates that it is a divergent (pull-apart) margin with rifting during the Late Jurassic.  The A-1 well is on normal continental crust, but most of the open acreage is on thinned continental or oceanic crust (Figure 4).  This means higher heat flow and deeper burial </w:t>
            </w:r>
            <w:r w:rsidR="003307FA">
              <w:rPr>
                <w:rFonts w:ascii="Helvetica" w:hAnsi="Helvetica"/>
                <w:sz w:val="22"/>
              </w:rPr>
              <w:t xml:space="preserve">for the </w:t>
            </w:r>
            <w:r w:rsidRPr="00BE2732">
              <w:rPr>
                <w:rFonts w:ascii="Helvetica" w:hAnsi="Helvetica"/>
                <w:sz w:val="22"/>
              </w:rPr>
              <w:t>sediment</w:t>
            </w:r>
            <w:r w:rsidR="003307FA">
              <w:rPr>
                <w:rFonts w:ascii="Helvetica" w:hAnsi="Helvetica"/>
                <w:sz w:val="22"/>
              </w:rPr>
              <w:t>s</w:t>
            </w:r>
            <w:r w:rsidRPr="00BE2732">
              <w:rPr>
                <w:rFonts w:ascii="Helvetica" w:hAnsi="Helvetica"/>
                <w:sz w:val="22"/>
              </w:rPr>
              <w:t xml:space="preserve"> in the open blocks than at the A-1 well location.  The source interval may have been heated enough for oil and gas to be generated and expelled.</w:t>
            </w:r>
          </w:p>
          <w:tbl>
            <w:tblPr>
              <w:tblW w:w="0" w:type="auto"/>
              <w:tblLayout w:type="fixed"/>
              <w:tblLook w:val="0000" w:firstRow="0" w:lastRow="0" w:firstColumn="0" w:lastColumn="0" w:noHBand="0" w:noVBand="0"/>
            </w:tblPr>
            <w:tblGrid>
              <w:gridCol w:w="1728"/>
              <w:gridCol w:w="7740"/>
            </w:tblGrid>
            <w:tr w:rsidR="00C35185" w14:paraId="7DF2B3F9" w14:textId="77777777" w:rsidTr="000270A5">
              <w:trPr>
                <w:cantSplit/>
              </w:trPr>
              <w:tc>
                <w:tcPr>
                  <w:tcW w:w="1728" w:type="dxa"/>
                </w:tcPr>
                <w:p w14:paraId="04456442" w14:textId="77777777" w:rsidR="00C35185" w:rsidRDefault="00C35185" w:rsidP="000270A5">
                  <w:pPr>
                    <w:rPr>
                      <w:sz w:val="18"/>
                    </w:rPr>
                  </w:pPr>
                </w:p>
              </w:tc>
              <w:tc>
                <w:tcPr>
                  <w:tcW w:w="7740" w:type="dxa"/>
                </w:tcPr>
                <w:p w14:paraId="7523EAC6" w14:textId="77777777" w:rsidR="00C35185" w:rsidRPr="00FB0A91" w:rsidRDefault="00C35185" w:rsidP="000270A5">
                  <w:pPr>
                    <w:rPr>
                      <w:rFonts w:ascii="Arial" w:hAnsi="Arial"/>
                    </w:rPr>
                  </w:pPr>
                </w:p>
              </w:tc>
            </w:tr>
          </w:tbl>
          <w:p w14:paraId="62EF5602" w14:textId="77777777" w:rsidR="00C35185" w:rsidRPr="00463550" w:rsidRDefault="00C35185" w:rsidP="000270A5">
            <w:pPr>
              <w:rPr>
                <w:rFonts w:ascii="Arial" w:hAnsi="Arial"/>
              </w:rPr>
            </w:pPr>
          </w:p>
        </w:tc>
      </w:tr>
    </w:tbl>
    <w:p w14:paraId="7184EBD7" w14:textId="77777777" w:rsidR="00C35185" w:rsidRDefault="00C35185" w:rsidP="00C35185">
      <w:pPr>
        <w:pStyle w:val="BlockLine"/>
        <w:pBdr>
          <w:top w:val="single" w:sz="6" w:space="0" w:color="auto"/>
        </w:pBdr>
        <w:rPr>
          <w:rFonts w:ascii="Arial" w:hAnsi="Arial"/>
        </w:rPr>
      </w:pPr>
    </w:p>
    <w:p w14:paraId="13587F55" w14:textId="77777777" w:rsidR="00FD2839" w:rsidRDefault="000270A5" w:rsidP="00FD2839">
      <w:pPr>
        <w:rPr>
          <w:rFonts w:ascii="Helvetica" w:hAnsi="Helvetica"/>
        </w:rPr>
      </w:pPr>
      <w:r>
        <w:rPr>
          <w:rFonts w:ascii="Helvetica" w:hAnsi="Helvetica"/>
          <w:noProof/>
        </w:rPr>
        <w:pict w14:anchorId="7143809F">
          <v:shape id="Text Box 158" o:spid="_x0000_s1049" type="#_x0000_t202" style="position:absolute;margin-left:3.05pt;margin-top:0;width:127.85pt;height:2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" o:allowincell="f" filled="f" fillcolor="#bbe0e3" stroked="f">
            <o:lock v:ext="edit" aspectratio="t"/>
            <v:textbox>
              <w:txbxContent>
                <w:p w14:paraId="1B068E75" w14:textId="77777777" w:rsidR="00DC5DB3" w:rsidRPr="00D31EE7" w:rsidRDefault="00DC5DB3" w:rsidP="00FD2839">
                  <w:pPr>
                    <w:autoSpaceDE w:val="0"/>
                    <w:autoSpaceDN w:val="0"/>
                    <w:adjustRightInd w:val="0"/>
                    <w:rPr>
                      <w:rFonts w:ascii="Comic Sans MS" w:hAnsi="Comic Sans MS"/>
                      <w:b/>
                      <w:color w:val="000000"/>
                      <w:sz w:val="28"/>
                    </w:rPr>
                  </w:pPr>
                  <w:r w:rsidRPr="00D31EE7">
                    <w:rPr>
                      <w:rFonts w:ascii="Comic Sans MS" w:hAnsi="Comic Sans MS"/>
                      <w:b/>
                      <w:color w:val="000000"/>
                      <w:sz w:val="28"/>
                    </w:rPr>
                    <w:t xml:space="preserve">Bonanza Basin </w:t>
                  </w:r>
                </w:p>
              </w:txbxContent>
            </v:textbox>
          </v:shape>
        </w:pict>
      </w:r>
    </w:p>
    <w:p w14:paraId="4519ACD5" w14:textId="77777777" w:rsidR="00FD2839" w:rsidRDefault="00FD2839" w:rsidP="00FD2839">
      <w:pPr>
        <w:rPr>
          <w:rFonts w:ascii="Helvetica" w:hAnsi="Helvetica"/>
        </w:rPr>
      </w:pPr>
    </w:p>
    <w:p w14:paraId="05082FC3" w14:textId="77777777" w:rsidR="00782580" w:rsidRDefault="000574DD" w:rsidP="006B6060">
      <w:pPr>
        <w:ind w:firstLine="630"/>
        <w:rPr>
          <w:rFonts w:ascii="Helvetica" w:hAnsi="Helvetica"/>
        </w:rPr>
      </w:pPr>
      <w:r>
        <w:rPr>
          <w:noProof/>
        </w:rPr>
        <w:drawing>
          <wp:inline distT="0" distB="0" distL="0" distR="0" wp14:anchorId="45AA3878" wp14:editId="2E4522F2">
            <wp:extent cx="5486400" cy="402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486400" cy="4029075"/>
                    </a:xfrm>
                    <a:prstGeom prst="rect">
                      <a:avLst/>
                    </a:prstGeom>
                  </pic:spPr>
                </pic:pic>
              </a:graphicData>
            </a:graphic>
          </wp:inline>
        </w:drawing>
      </w:r>
    </w:p>
    <w:p w14:paraId="261D1127" w14:textId="77777777" w:rsidR="00FD2839" w:rsidRDefault="00FD2839" w:rsidP="00FD2839">
      <w:pPr>
        <w:ind w:left="1440" w:hanging="720"/>
        <w:rPr>
          <w:rFonts w:ascii="Tahoma" w:hAnsi="Tahoma"/>
          <w:b/>
        </w:rPr>
      </w:pPr>
    </w:p>
    <w:p w14:paraId="4427B951" w14:textId="77777777" w:rsidR="00FD2839" w:rsidRPr="00BE2732" w:rsidRDefault="00FD2839" w:rsidP="000574DD">
      <w:pPr>
        <w:ind w:left="1710" w:hanging="990"/>
        <w:rPr>
          <w:rFonts w:ascii="Tahoma" w:hAnsi="Tahoma"/>
          <w:sz w:val="22"/>
        </w:rPr>
      </w:pPr>
      <w:r w:rsidRPr="00BE2732">
        <w:rPr>
          <w:rFonts w:ascii="Tahoma" w:hAnsi="Tahoma"/>
          <w:sz w:val="22"/>
        </w:rPr>
        <w:t xml:space="preserve">Figure </w:t>
      </w:r>
      <w:r w:rsidR="000574DD" w:rsidRPr="00BE2732">
        <w:rPr>
          <w:rFonts w:ascii="Tahoma" w:hAnsi="Tahoma"/>
          <w:sz w:val="22"/>
        </w:rPr>
        <w:t>4</w:t>
      </w:r>
      <w:r w:rsidRPr="00BE2732">
        <w:rPr>
          <w:rFonts w:ascii="Tahoma" w:hAnsi="Tahoma"/>
          <w:sz w:val="22"/>
        </w:rPr>
        <w:t xml:space="preserve">.  </w:t>
      </w:r>
      <w:r w:rsidR="000574DD" w:rsidRPr="00BE2732">
        <w:rPr>
          <w:rFonts w:ascii="Tahoma" w:hAnsi="Tahoma"/>
          <w:sz w:val="22"/>
        </w:rPr>
        <w:t>A map of crustal type in our area of interest, based on an academic study of the greater Bonanza Basin</w:t>
      </w:r>
      <w:r w:rsidRPr="00BE2732">
        <w:rPr>
          <w:rFonts w:ascii="Tahoma" w:hAnsi="Tahoma"/>
          <w:sz w:val="22"/>
        </w:rPr>
        <w:t xml:space="preserve">.  </w:t>
      </w:r>
    </w:p>
    <w:p w14:paraId="42FD4273" w14:textId="77777777" w:rsidR="00FD2839" w:rsidRDefault="00FD2839" w:rsidP="00FD2839">
      <w:pPr>
        <w:rPr>
          <w:rFonts w:ascii="Arial" w:hAnsi="Arial"/>
        </w:rPr>
      </w:pPr>
    </w:p>
    <w:tbl>
      <w:tblPr>
        <w:tblW w:w="9450" w:type="dxa"/>
        <w:tblLayout w:type="fixed"/>
        <w:tblLook w:val="0000" w:firstRow="0" w:lastRow="0" w:firstColumn="0" w:lastColumn="0" w:noHBand="0" w:noVBand="0"/>
      </w:tblPr>
      <w:tblGrid>
        <w:gridCol w:w="1728"/>
        <w:gridCol w:w="7722"/>
      </w:tblGrid>
      <w:tr w:rsidR="00C35185" w14:paraId="5AD402B9" w14:textId="77777777" w:rsidTr="000270A5">
        <w:trPr>
          <w:cantSplit/>
        </w:trPr>
        <w:tc>
          <w:tcPr>
            <w:tcW w:w="1728" w:type="dxa"/>
          </w:tcPr>
          <w:p w14:paraId="08EB1072" w14:textId="77777777" w:rsidR="00C35185" w:rsidRPr="005E190C" w:rsidRDefault="00C35185" w:rsidP="000270A5"/>
        </w:tc>
        <w:tc>
          <w:tcPr>
            <w:tcW w:w="7722" w:type="dxa"/>
          </w:tcPr>
          <w:p w14:paraId="3CE290A6" w14:textId="77777777" w:rsidR="00C35185" w:rsidRPr="00463550" w:rsidRDefault="00C35185" w:rsidP="000270A5">
            <w:pPr>
              <w:rPr>
                <w:rFonts w:ascii="Arial" w:hAnsi="Arial"/>
              </w:rPr>
            </w:pPr>
          </w:p>
        </w:tc>
      </w:tr>
    </w:tbl>
    <w:p w14:paraId="12796BEB" w14:textId="77777777" w:rsidR="00C35185" w:rsidRDefault="00C35185" w:rsidP="00FD2839">
      <w:pPr>
        <w:rPr>
          <w:rFonts w:ascii="Arial" w:hAnsi="Arial"/>
        </w:rPr>
      </w:pPr>
    </w:p>
    <w:p w14:paraId="572DE1BF" w14:textId="77777777" w:rsidR="00FD2839" w:rsidRDefault="00FD2839" w:rsidP="00FD2839">
      <w:pPr>
        <w:pStyle w:val="ContinuedOnNextPa"/>
      </w:pPr>
      <w:r>
        <w:t>Continued on next page</w:t>
      </w:r>
    </w:p>
    <w:p w14:paraId="163A5240" w14:textId="77777777" w:rsidR="00FD2839" w:rsidRDefault="00FD2839" w:rsidP="00FD2839">
      <w:pPr>
        <w:rPr>
          <w:rFonts w:ascii="Arial" w:hAnsi="Arial"/>
        </w:rPr>
      </w:pPr>
    </w:p>
    <w:p w14:paraId="56723060" w14:textId="77777777" w:rsidR="00FD2839" w:rsidRDefault="00FD2839" w:rsidP="00FD2839">
      <w:pPr>
        <w:pStyle w:val="MapTitle"/>
      </w:pPr>
      <w:r>
        <w:br w:type="page"/>
      </w:r>
      <w:r>
        <w:lastRenderedPageBreak/>
        <w:t>Exerci</w:t>
      </w:r>
      <w:r w:rsidR="00FB0A91">
        <w:t>se 2</w:t>
      </w:r>
      <w:r>
        <w:t xml:space="preserve">:  </w:t>
      </w:r>
      <w:r w:rsidR="00C619AB" w:rsidRPr="00C619AB">
        <w:t xml:space="preserve">A Quick-Look Evaluation </w:t>
      </w:r>
      <w:r w:rsidR="00C619AB">
        <w:t xml:space="preserve"> </w:t>
      </w:r>
      <w:r w:rsidRPr="005949F6">
        <w:rPr>
          <w:sz w:val="20"/>
          <w:szCs w:val="20"/>
        </w:rPr>
        <w:t>continued</w:t>
      </w:r>
    </w:p>
    <w:p w14:paraId="75B6A585" w14:textId="77777777" w:rsidR="00FD2839" w:rsidRPr="005949F6" w:rsidRDefault="00FD2839" w:rsidP="00FD2839">
      <w:pPr>
        <w:pStyle w:val="BlockLine"/>
        <w:rPr>
          <w:sz w:val="16"/>
          <w:szCs w:val="16"/>
        </w:rPr>
      </w:pPr>
      <w:r w:rsidRPr="005949F6">
        <w:rPr>
          <w:sz w:val="16"/>
          <w:szCs w:val="16"/>
        </w:rPr>
        <w:t xml:space="preserve">  </w:t>
      </w:r>
    </w:p>
    <w:p w14:paraId="7AF8C690" w14:textId="77777777" w:rsidR="00FD2839" w:rsidRPr="00D31EE7" w:rsidRDefault="00FD2839" w:rsidP="00FD2839">
      <w:pPr>
        <w:rPr>
          <w:color w:val="000000"/>
          <w:sz w:val="16"/>
          <w:szCs w:val="16"/>
        </w:rPr>
      </w:pPr>
      <w:r w:rsidRPr="00D31EE7">
        <w:rPr>
          <w:color w:val="000000"/>
          <w:sz w:val="16"/>
          <w:szCs w:val="16"/>
        </w:rPr>
        <w:t xml:space="preserve">  </w:t>
      </w:r>
    </w:p>
    <w:tbl>
      <w:tblPr>
        <w:tblW w:w="9450" w:type="dxa"/>
        <w:tblLayout w:type="fixed"/>
        <w:tblLook w:val="0000" w:firstRow="0" w:lastRow="0" w:firstColumn="0" w:lastColumn="0" w:noHBand="0" w:noVBand="0"/>
      </w:tblPr>
      <w:tblGrid>
        <w:gridCol w:w="1728"/>
        <w:gridCol w:w="7722"/>
      </w:tblGrid>
      <w:tr w:rsidR="00C35185" w14:paraId="11B0C306" w14:textId="77777777" w:rsidTr="000270A5">
        <w:trPr>
          <w:cantSplit/>
        </w:trPr>
        <w:tc>
          <w:tcPr>
            <w:tcW w:w="1728" w:type="dxa"/>
          </w:tcPr>
          <w:p w14:paraId="34E68E34" w14:textId="77777777" w:rsidR="00C35185" w:rsidRPr="0051414C" w:rsidRDefault="00C35185" w:rsidP="000270A5">
            <w:pPr>
              <w:ind w:left="252" w:hanging="252"/>
              <w:rPr>
                <w:rFonts w:ascii="Arial" w:hAnsi="Arial"/>
                <w:sz w:val="8"/>
                <w:szCs w:val="8"/>
              </w:rPr>
            </w:pPr>
          </w:p>
          <w:p w14:paraId="0BEA3F87" w14:textId="77777777" w:rsidR="00C35185" w:rsidRDefault="00C35185" w:rsidP="000270A5">
            <w:pPr>
              <w:pStyle w:val="BlockLabel"/>
              <w:rPr>
                <w:rFonts w:ascii="Arial" w:hAnsi="Arial"/>
                <w:sz w:val="24"/>
              </w:rPr>
            </w:pPr>
            <w:r>
              <w:rPr>
                <w:rFonts w:ascii="Arial" w:hAnsi="Arial"/>
                <w:sz w:val="24"/>
              </w:rPr>
              <w:t>Available Data</w:t>
            </w:r>
          </w:p>
          <w:p w14:paraId="3493E154" w14:textId="77777777" w:rsidR="00C35185" w:rsidRPr="005E190C" w:rsidRDefault="00C35185" w:rsidP="000270A5">
            <w:r>
              <w:t>Continued</w:t>
            </w:r>
          </w:p>
        </w:tc>
        <w:tc>
          <w:tcPr>
            <w:tcW w:w="7722" w:type="dxa"/>
          </w:tcPr>
          <w:p w14:paraId="283831B4" w14:textId="77777777" w:rsidR="00C35185" w:rsidRPr="0051414C" w:rsidRDefault="00C35185" w:rsidP="000270A5">
            <w:pPr>
              <w:ind w:left="252" w:hanging="252"/>
              <w:rPr>
                <w:rFonts w:ascii="Arial" w:hAnsi="Arial"/>
                <w:sz w:val="8"/>
                <w:szCs w:val="8"/>
              </w:rPr>
            </w:pPr>
          </w:p>
          <w:p w14:paraId="0ED7863C" w14:textId="77777777" w:rsidR="00C35185" w:rsidRPr="00BE2732" w:rsidRDefault="00C35185" w:rsidP="000270A5">
            <w:pPr>
              <w:tabs>
                <w:tab w:val="left" w:pos="234"/>
                <w:tab w:val="left" w:pos="684"/>
              </w:tabs>
              <w:rPr>
                <w:rFonts w:ascii="Helvetica" w:hAnsi="Helvetica"/>
                <w:sz w:val="22"/>
              </w:rPr>
            </w:pPr>
            <w:r w:rsidRPr="00BE2732">
              <w:rPr>
                <w:rFonts w:ascii="Helvetica" w:hAnsi="Helvetica"/>
                <w:sz w:val="22"/>
              </w:rPr>
              <w:t xml:space="preserve">You perform a quick interpretation of the top of the potential reservoir unit on </w:t>
            </w:r>
            <w:r w:rsidR="003307FA">
              <w:rPr>
                <w:rFonts w:ascii="Helvetica" w:hAnsi="Helvetica"/>
                <w:sz w:val="22"/>
              </w:rPr>
              <w:t>all of the available</w:t>
            </w:r>
            <w:r w:rsidRPr="00BE2732">
              <w:rPr>
                <w:rFonts w:ascii="Helvetica" w:hAnsi="Helvetica"/>
                <w:sz w:val="22"/>
              </w:rPr>
              <w:t xml:space="preserve"> seismic lines.  You use a simple relationship to convert from seismic </w:t>
            </w:r>
            <w:r w:rsidR="003307FA">
              <w:rPr>
                <w:rFonts w:ascii="Helvetica" w:hAnsi="Helvetica"/>
                <w:sz w:val="22"/>
              </w:rPr>
              <w:t xml:space="preserve">two-way </w:t>
            </w:r>
            <w:r w:rsidRPr="00BE2732">
              <w:rPr>
                <w:rFonts w:ascii="Helvetica" w:hAnsi="Helvetica"/>
                <w:sz w:val="22"/>
              </w:rPr>
              <w:t>time to depth.  Figure 5 shows your results (depths are in kilometers).  Over the open blocks, the potential reservoir varies in depth from about 500 m to 6000 m.</w:t>
            </w:r>
          </w:p>
          <w:tbl>
            <w:tblPr>
              <w:tblW w:w="0" w:type="auto"/>
              <w:tblLayout w:type="fixed"/>
              <w:tblLook w:val="0000" w:firstRow="0" w:lastRow="0" w:firstColumn="0" w:lastColumn="0" w:noHBand="0" w:noVBand="0"/>
            </w:tblPr>
            <w:tblGrid>
              <w:gridCol w:w="1728"/>
              <w:gridCol w:w="7740"/>
            </w:tblGrid>
            <w:tr w:rsidR="00C35185" w14:paraId="71C1BE8A" w14:textId="77777777" w:rsidTr="000270A5">
              <w:trPr>
                <w:cantSplit/>
              </w:trPr>
              <w:tc>
                <w:tcPr>
                  <w:tcW w:w="1728" w:type="dxa"/>
                </w:tcPr>
                <w:p w14:paraId="7D4555FA" w14:textId="77777777" w:rsidR="00C35185" w:rsidRDefault="00C35185" w:rsidP="000270A5">
                  <w:pPr>
                    <w:rPr>
                      <w:sz w:val="18"/>
                    </w:rPr>
                  </w:pPr>
                </w:p>
              </w:tc>
              <w:tc>
                <w:tcPr>
                  <w:tcW w:w="7740" w:type="dxa"/>
                </w:tcPr>
                <w:p w14:paraId="68006223" w14:textId="77777777" w:rsidR="00C35185" w:rsidRPr="00FB0A91" w:rsidRDefault="00C35185" w:rsidP="000270A5">
                  <w:pPr>
                    <w:rPr>
                      <w:rFonts w:ascii="Arial" w:hAnsi="Arial"/>
                    </w:rPr>
                  </w:pPr>
                </w:p>
              </w:tc>
            </w:tr>
          </w:tbl>
          <w:p w14:paraId="30B7AE91" w14:textId="77777777" w:rsidR="00C35185" w:rsidRPr="00463550" w:rsidRDefault="00C35185" w:rsidP="000270A5">
            <w:pPr>
              <w:rPr>
                <w:rFonts w:ascii="Arial" w:hAnsi="Arial"/>
              </w:rPr>
            </w:pPr>
          </w:p>
        </w:tc>
      </w:tr>
    </w:tbl>
    <w:p w14:paraId="4536888F" w14:textId="77777777" w:rsidR="00C35185" w:rsidRDefault="00C35185" w:rsidP="00C35185">
      <w:pPr>
        <w:pStyle w:val="BlockLine"/>
        <w:pBdr>
          <w:top w:val="single" w:sz="6" w:space="0" w:color="auto"/>
        </w:pBdr>
        <w:rPr>
          <w:rFonts w:ascii="Arial" w:hAnsi="Arial"/>
        </w:rPr>
      </w:pPr>
    </w:p>
    <w:p w14:paraId="5821A572" w14:textId="77777777" w:rsidR="00FD2839" w:rsidRPr="00D31EE7" w:rsidRDefault="000270A5" w:rsidP="00C35185">
      <w:pPr>
        <w:rPr>
          <w:rFonts w:ascii="Helvetica" w:hAnsi="Helvetica"/>
          <w:color w:val="000000"/>
        </w:rPr>
      </w:pPr>
      <w:r>
        <w:rPr>
          <w:rFonts w:ascii="Helvetica" w:hAnsi="Helvetica"/>
          <w:noProof/>
          <w:color w:val="000000"/>
        </w:rPr>
        <w:pict w14:anchorId="2D5A5F1A">
          <v:shape id="Text Box 129" o:spid="_x0000_s1050" type="#_x0000_t202" style="position:absolute;margin-left:1.95pt;margin-top:9.55pt;width:128.15pt;height:26.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" filled="f" fillcolor="#bbe0e3" stroked="f">
            <o:lock v:ext="edit" aspectratio="t"/>
            <v:textbox>
              <w:txbxContent>
                <w:p w14:paraId="769A316F" w14:textId="77777777" w:rsidR="00DC5DB3" w:rsidRDefault="00DC5DB3" w:rsidP="00FD2839">
                  <w:pPr>
                    <w:autoSpaceDE w:val="0"/>
                    <w:autoSpaceDN w:val="0"/>
                    <w:adjustRightInd w:val="0"/>
                    <w:rPr>
                      <w:rFonts w:ascii="Comic Sans MS" w:hAnsi="Comic Sans MS"/>
                      <w:b/>
                      <w:color w:val="FF0000"/>
                      <w:sz w:val="28"/>
                    </w:rPr>
                  </w:pPr>
                  <w:r>
                    <w:rPr>
                      <w:rFonts w:ascii="Comic Sans MS" w:hAnsi="Comic Sans MS"/>
                      <w:b/>
                      <w:color w:val="FF0000"/>
                      <w:sz w:val="28"/>
                    </w:rPr>
                    <w:t xml:space="preserve">Bonanza Basin </w:t>
                  </w:r>
                </w:p>
              </w:txbxContent>
            </v:textbox>
          </v:shape>
        </w:pict>
      </w:r>
    </w:p>
    <w:p w14:paraId="1DD4FBE7" w14:textId="77777777" w:rsidR="00FD2839" w:rsidRDefault="00FD2839" w:rsidP="00FD2839">
      <w:pPr>
        <w:rPr>
          <w:rFonts w:ascii="Helvetica" w:hAnsi="Helvetica"/>
        </w:rPr>
      </w:pPr>
    </w:p>
    <w:p w14:paraId="0ED09F91" w14:textId="77777777" w:rsidR="00782580" w:rsidRDefault="00782580" w:rsidP="00FD2839">
      <w:pPr>
        <w:ind w:left="1440" w:hanging="720"/>
        <w:rPr>
          <w:rFonts w:ascii="Tahoma" w:hAnsi="Tahoma"/>
        </w:rPr>
      </w:pPr>
    </w:p>
    <w:p w14:paraId="74863E90" w14:textId="77777777" w:rsidR="00782580" w:rsidRDefault="00C35185" w:rsidP="00FD2839">
      <w:pPr>
        <w:ind w:left="1440" w:hanging="720"/>
        <w:rPr>
          <w:rFonts w:ascii="Tahoma" w:hAnsi="Tahoma"/>
        </w:rPr>
      </w:pPr>
      <w:r>
        <w:rPr>
          <w:noProof/>
        </w:rPr>
        <w:drawing>
          <wp:inline distT="0" distB="0" distL="0" distR="0" wp14:anchorId="7EFF4354" wp14:editId="21C6FA62">
            <wp:extent cx="5486400" cy="4070985"/>
            <wp:effectExtent l="0" t="0" r="0" b="5715"/>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486400" cy="4070985"/>
                    </a:xfrm>
                    <a:prstGeom prst="rect">
                      <a:avLst/>
                    </a:prstGeom>
                  </pic:spPr>
                </pic:pic>
              </a:graphicData>
            </a:graphic>
          </wp:inline>
        </w:drawing>
      </w:r>
    </w:p>
    <w:p w14:paraId="5D1AFFB0" w14:textId="77777777" w:rsidR="00782580" w:rsidRDefault="00782580" w:rsidP="00FD2839">
      <w:pPr>
        <w:ind w:left="1440" w:hanging="720"/>
        <w:rPr>
          <w:rFonts w:ascii="Tahoma" w:hAnsi="Tahoma"/>
        </w:rPr>
      </w:pPr>
    </w:p>
    <w:p w14:paraId="6FCFF9FF" w14:textId="77777777" w:rsidR="00FD2839" w:rsidRPr="00BE2732" w:rsidRDefault="00C35185" w:rsidP="00C35185">
      <w:pPr>
        <w:ind w:left="1710" w:hanging="990"/>
        <w:rPr>
          <w:rFonts w:ascii="Tahoma" w:hAnsi="Tahoma"/>
          <w:sz w:val="22"/>
        </w:rPr>
      </w:pPr>
      <w:r w:rsidRPr="00BE2732">
        <w:rPr>
          <w:rFonts w:ascii="Tahoma" w:hAnsi="Tahoma"/>
          <w:sz w:val="22"/>
        </w:rPr>
        <w:t>Figure 5</w:t>
      </w:r>
      <w:r w:rsidR="00FD2839" w:rsidRPr="00BE2732">
        <w:rPr>
          <w:rFonts w:ascii="Tahoma" w:hAnsi="Tahoma"/>
          <w:sz w:val="22"/>
        </w:rPr>
        <w:t xml:space="preserve">.  </w:t>
      </w:r>
      <w:r w:rsidRPr="00BE2732">
        <w:rPr>
          <w:rFonts w:ascii="Tahoma" w:hAnsi="Tahoma"/>
          <w:sz w:val="22"/>
        </w:rPr>
        <w:t xml:space="preserve">Top of the potential reservoir unit based on a quick interpretation of the </w:t>
      </w:r>
      <w:r w:rsidR="003307FA">
        <w:rPr>
          <w:rFonts w:ascii="Tahoma" w:hAnsi="Tahoma"/>
          <w:sz w:val="22"/>
        </w:rPr>
        <w:t xml:space="preserve">available </w:t>
      </w:r>
      <w:r w:rsidRPr="00BE2732">
        <w:rPr>
          <w:rFonts w:ascii="Tahoma" w:hAnsi="Tahoma"/>
          <w:sz w:val="22"/>
        </w:rPr>
        <w:t>seismic lines and a simple time-</w:t>
      </w:r>
      <w:r w:rsidR="00C4647C">
        <w:rPr>
          <w:rFonts w:ascii="Tahoma" w:hAnsi="Tahoma"/>
          <w:sz w:val="22"/>
        </w:rPr>
        <w:t xml:space="preserve">to-depth relationship.  (NOTE: </w:t>
      </w:r>
      <w:r w:rsidRPr="00BE2732">
        <w:rPr>
          <w:rFonts w:ascii="Tahoma" w:hAnsi="Tahoma"/>
          <w:sz w:val="22"/>
        </w:rPr>
        <w:t>This map</w:t>
      </w:r>
      <w:r w:rsidR="00C4647C">
        <w:rPr>
          <w:rFonts w:ascii="Tahoma" w:hAnsi="Tahoma"/>
          <w:sz w:val="22"/>
        </w:rPr>
        <w:t xml:space="preserve"> is adequate for a quick-look. M</w:t>
      </w:r>
      <w:r w:rsidRPr="00BE2732">
        <w:rPr>
          <w:rFonts w:ascii="Tahoma" w:hAnsi="Tahoma"/>
          <w:sz w:val="22"/>
        </w:rPr>
        <w:t>ore careful work would be required for prospecting)</w:t>
      </w:r>
      <w:r w:rsidR="00FD2839" w:rsidRPr="00BE2732">
        <w:rPr>
          <w:rFonts w:ascii="Tahoma" w:hAnsi="Tahoma"/>
          <w:sz w:val="22"/>
        </w:rPr>
        <w:t>.</w:t>
      </w:r>
    </w:p>
    <w:p w14:paraId="18B69D88" w14:textId="77777777" w:rsidR="00FD2839" w:rsidRDefault="00FD2839" w:rsidP="00FD2839">
      <w:pPr>
        <w:rPr>
          <w:rFonts w:ascii="Arial" w:hAnsi="Arial"/>
        </w:rPr>
      </w:pPr>
    </w:p>
    <w:p w14:paraId="30C6217B" w14:textId="77777777" w:rsidR="00FD2839" w:rsidRDefault="00FD2839" w:rsidP="00FD2839">
      <w:pPr>
        <w:pStyle w:val="ContinuedOnNextPa"/>
      </w:pPr>
      <w:r>
        <w:t>Continued on next page</w:t>
      </w:r>
    </w:p>
    <w:p w14:paraId="3BFF3291" w14:textId="77777777" w:rsidR="00C35185" w:rsidRDefault="00C35185">
      <w:pPr>
        <w:rPr>
          <w:rFonts w:ascii="Tahoma" w:hAnsi="Tahoma"/>
          <w:sz w:val="24"/>
          <w:szCs w:val="24"/>
          <w:u w:val="single"/>
        </w:rPr>
      </w:pPr>
      <w:r>
        <w:rPr>
          <w:rFonts w:ascii="Tahoma" w:hAnsi="Tahoma"/>
          <w:b/>
          <w:sz w:val="24"/>
          <w:u w:val="single"/>
        </w:rPr>
        <w:br w:type="page"/>
      </w:r>
    </w:p>
    <w:p w14:paraId="4843B812" w14:textId="77777777" w:rsidR="00C35185" w:rsidRDefault="00C35185" w:rsidP="00C35185">
      <w:pPr>
        <w:pStyle w:val="MapTitle"/>
      </w:pPr>
      <w:r>
        <w:lastRenderedPageBreak/>
        <w:t xml:space="preserve">Exercise 2:  </w:t>
      </w:r>
      <w:r w:rsidRPr="00C619AB">
        <w:t xml:space="preserve">A Quick-Look Evaluation </w:t>
      </w:r>
      <w:r>
        <w:t xml:space="preserve"> </w:t>
      </w:r>
      <w:r w:rsidRPr="005949F6">
        <w:rPr>
          <w:sz w:val="20"/>
          <w:szCs w:val="20"/>
        </w:rPr>
        <w:t>continued</w:t>
      </w:r>
    </w:p>
    <w:p w14:paraId="68F96ABF" w14:textId="77777777" w:rsidR="00C35185" w:rsidRPr="005949F6" w:rsidRDefault="00C35185" w:rsidP="00C35185">
      <w:pPr>
        <w:pStyle w:val="BlockLine"/>
        <w:rPr>
          <w:sz w:val="16"/>
          <w:szCs w:val="16"/>
        </w:rPr>
      </w:pPr>
      <w:r w:rsidRPr="005949F6">
        <w:rPr>
          <w:sz w:val="16"/>
          <w:szCs w:val="16"/>
        </w:rPr>
        <w:t xml:space="preserve">  </w:t>
      </w:r>
    </w:p>
    <w:p w14:paraId="438103EB" w14:textId="77777777" w:rsidR="00C35185" w:rsidRPr="00D31EE7" w:rsidRDefault="00C35185" w:rsidP="00C35185">
      <w:pPr>
        <w:rPr>
          <w:color w:val="000000"/>
          <w:sz w:val="16"/>
          <w:szCs w:val="16"/>
        </w:rPr>
      </w:pPr>
      <w:r w:rsidRPr="00D31EE7">
        <w:rPr>
          <w:color w:val="000000"/>
          <w:sz w:val="16"/>
          <w:szCs w:val="16"/>
        </w:rPr>
        <w:t xml:space="preserve">  </w:t>
      </w:r>
    </w:p>
    <w:tbl>
      <w:tblPr>
        <w:tblW w:w="9450" w:type="dxa"/>
        <w:tblLayout w:type="fixed"/>
        <w:tblLook w:val="0000" w:firstRow="0" w:lastRow="0" w:firstColumn="0" w:lastColumn="0" w:noHBand="0" w:noVBand="0"/>
      </w:tblPr>
      <w:tblGrid>
        <w:gridCol w:w="1728"/>
        <w:gridCol w:w="7722"/>
      </w:tblGrid>
      <w:tr w:rsidR="00C35185" w14:paraId="5EB6B856" w14:textId="77777777" w:rsidTr="000270A5">
        <w:trPr>
          <w:cantSplit/>
        </w:trPr>
        <w:tc>
          <w:tcPr>
            <w:tcW w:w="1728" w:type="dxa"/>
          </w:tcPr>
          <w:p w14:paraId="478022BD" w14:textId="77777777" w:rsidR="00C35185" w:rsidRPr="0051414C" w:rsidRDefault="00C35185" w:rsidP="000270A5">
            <w:pPr>
              <w:ind w:left="252" w:hanging="252"/>
              <w:rPr>
                <w:rFonts w:ascii="Arial" w:hAnsi="Arial"/>
                <w:sz w:val="8"/>
                <w:szCs w:val="8"/>
              </w:rPr>
            </w:pPr>
          </w:p>
          <w:p w14:paraId="19C19ABC" w14:textId="77777777" w:rsidR="00C35185" w:rsidRDefault="00C35185" w:rsidP="000270A5">
            <w:pPr>
              <w:pStyle w:val="BlockLabel"/>
              <w:rPr>
                <w:rFonts w:ascii="Arial" w:hAnsi="Arial"/>
                <w:sz w:val="24"/>
              </w:rPr>
            </w:pPr>
            <w:r>
              <w:rPr>
                <w:rFonts w:ascii="Arial" w:hAnsi="Arial"/>
                <w:sz w:val="24"/>
              </w:rPr>
              <w:t>Available Data</w:t>
            </w:r>
          </w:p>
          <w:p w14:paraId="3359CB41" w14:textId="77777777" w:rsidR="00C35185" w:rsidRPr="005E190C" w:rsidRDefault="00C35185" w:rsidP="000270A5">
            <w:r>
              <w:t>Continued</w:t>
            </w:r>
          </w:p>
        </w:tc>
        <w:tc>
          <w:tcPr>
            <w:tcW w:w="7722" w:type="dxa"/>
          </w:tcPr>
          <w:p w14:paraId="16D755DB" w14:textId="77777777" w:rsidR="00C35185" w:rsidRPr="0051414C" w:rsidRDefault="00C35185" w:rsidP="000270A5">
            <w:pPr>
              <w:ind w:left="252" w:hanging="252"/>
              <w:rPr>
                <w:rFonts w:ascii="Arial" w:hAnsi="Arial"/>
                <w:sz w:val="8"/>
                <w:szCs w:val="8"/>
              </w:rPr>
            </w:pPr>
          </w:p>
          <w:p w14:paraId="5E0572D8" w14:textId="6A410052" w:rsidR="00C35185" w:rsidRPr="00BE2732" w:rsidRDefault="00C35185" w:rsidP="00C35185">
            <w:pPr>
              <w:rPr>
                <w:rFonts w:ascii="Helvetica" w:hAnsi="Helvetica"/>
                <w:sz w:val="22"/>
              </w:rPr>
            </w:pPr>
            <w:r w:rsidRPr="00BE2732">
              <w:rPr>
                <w:rFonts w:ascii="Helvetica" w:hAnsi="Helvetica"/>
                <w:sz w:val="22"/>
              </w:rPr>
              <w:t xml:space="preserve">You have one more ‘trick’ to apply to </w:t>
            </w:r>
            <w:r w:rsidR="003307FA">
              <w:rPr>
                <w:rFonts w:ascii="Helvetica" w:hAnsi="Helvetica"/>
                <w:sz w:val="22"/>
              </w:rPr>
              <w:t>your</w:t>
            </w:r>
            <w:r w:rsidRPr="00BE2732">
              <w:rPr>
                <w:rFonts w:ascii="Helvetica" w:hAnsi="Helvetica"/>
                <w:sz w:val="22"/>
              </w:rPr>
              <w:t xml:space="preserve"> analysis.  Using the well information, you </w:t>
            </w:r>
            <w:r w:rsidR="00DC5DB3">
              <w:rPr>
                <w:rFonts w:ascii="Helvetica" w:hAnsi="Helvetica"/>
                <w:sz w:val="22"/>
              </w:rPr>
              <w:t xml:space="preserve">can </w:t>
            </w:r>
            <w:r w:rsidRPr="00BE2732">
              <w:rPr>
                <w:rFonts w:ascii="Helvetica" w:hAnsi="Helvetica"/>
                <w:sz w:val="22"/>
              </w:rPr>
              <w:t xml:space="preserve">model how the source rock would mature </w:t>
            </w:r>
            <w:r w:rsidR="003307FA">
              <w:rPr>
                <w:rFonts w:ascii="Helvetica" w:hAnsi="Helvetica"/>
                <w:sz w:val="22"/>
              </w:rPr>
              <w:t xml:space="preserve">in terms of generating HCs </w:t>
            </w:r>
            <w:r w:rsidRPr="00BE2732">
              <w:rPr>
                <w:rFonts w:ascii="Helvetica" w:hAnsi="Helvetica"/>
                <w:sz w:val="22"/>
              </w:rPr>
              <w:t>as a function of depth</w:t>
            </w:r>
            <w:r w:rsidR="003307FA">
              <w:rPr>
                <w:rFonts w:ascii="Helvetica" w:hAnsi="Helvetica"/>
                <w:sz w:val="22"/>
              </w:rPr>
              <w:t>.</w:t>
            </w:r>
            <w:r w:rsidRPr="00BE2732">
              <w:rPr>
                <w:rFonts w:ascii="Helvetica" w:hAnsi="Helvetica"/>
                <w:sz w:val="22"/>
              </w:rPr>
              <w:t xml:space="preserve"> </w:t>
            </w:r>
            <w:r w:rsidR="003307FA">
              <w:rPr>
                <w:rFonts w:ascii="Helvetica" w:hAnsi="Helvetica"/>
                <w:sz w:val="22"/>
              </w:rPr>
              <w:t xml:space="preserve"> You </w:t>
            </w:r>
            <w:r w:rsidR="00DC5DB3">
              <w:rPr>
                <w:rFonts w:ascii="Helvetica" w:hAnsi="Helvetica"/>
                <w:sz w:val="22"/>
              </w:rPr>
              <w:t>can also model</w:t>
            </w:r>
            <w:r w:rsidRPr="00BE2732">
              <w:rPr>
                <w:rFonts w:ascii="Helvetica" w:hAnsi="Helvetica"/>
                <w:sz w:val="22"/>
              </w:rPr>
              <w:t xml:space="preserve"> how reservoir porosity would decrease with depth.  The results of this modeling are shown in Figure 6.</w:t>
            </w:r>
          </w:p>
          <w:tbl>
            <w:tblPr>
              <w:tblW w:w="9468" w:type="dxa"/>
              <w:tblLayout w:type="fixed"/>
              <w:tblLook w:val="0000" w:firstRow="0" w:lastRow="0" w:firstColumn="0" w:lastColumn="0" w:noHBand="0" w:noVBand="0"/>
            </w:tblPr>
            <w:tblGrid>
              <w:gridCol w:w="1728"/>
              <w:gridCol w:w="7740"/>
            </w:tblGrid>
            <w:tr w:rsidR="00C35185" w14:paraId="1D63D474" w14:textId="77777777" w:rsidTr="00C35185">
              <w:trPr>
                <w:cantSplit/>
              </w:trPr>
              <w:tc>
                <w:tcPr>
                  <w:tcW w:w="1728" w:type="dxa"/>
                </w:tcPr>
                <w:p w14:paraId="1213C2D4" w14:textId="77777777" w:rsidR="00C35185" w:rsidRDefault="00C35185" w:rsidP="000270A5">
                  <w:pPr>
                    <w:rPr>
                      <w:sz w:val="18"/>
                    </w:rPr>
                  </w:pPr>
                </w:p>
              </w:tc>
              <w:tc>
                <w:tcPr>
                  <w:tcW w:w="7740" w:type="dxa"/>
                </w:tcPr>
                <w:p w14:paraId="1B260A3F" w14:textId="77777777" w:rsidR="00C35185" w:rsidRPr="00FB0A91" w:rsidRDefault="00C35185" w:rsidP="000270A5">
                  <w:pPr>
                    <w:rPr>
                      <w:rFonts w:ascii="Arial" w:hAnsi="Arial"/>
                    </w:rPr>
                  </w:pPr>
                </w:p>
              </w:tc>
            </w:tr>
          </w:tbl>
          <w:p w14:paraId="19DA1725" w14:textId="77777777" w:rsidR="00C35185" w:rsidRPr="00463550" w:rsidRDefault="00C35185" w:rsidP="000270A5">
            <w:pPr>
              <w:rPr>
                <w:rFonts w:ascii="Arial" w:hAnsi="Arial"/>
              </w:rPr>
            </w:pPr>
          </w:p>
        </w:tc>
      </w:tr>
    </w:tbl>
    <w:p w14:paraId="22CAA98A" w14:textId="77777777" w:rsidR="00C35185" w:rsidRDefault="00C35185" w:rsidP="00C35185">
      <w:pPr>
        <w:pStyle w:val="BlockLine"/>
        <w:pBdr>
          <w:top w:val="single" w:sz="6" w:space="0" w:color="auto"/>
        </w:pBdr>
        <w:rPr>
          <w:rFonts w:ascii="Arial" w:hAnsi="Arial"/>
        </w:rPr>
      </w:pPr>
    </w:p>
    <w:p w14:paraId="53D6D4FE" w14:textId="77777777" w:rsidR="00C35185" w:rsidRDefault="00C35185" w:rsidP="00C35185">
      <w:pPr>
        <w:rPr>
          <w:rFonts w:ascii="Helvetica" w:hAnsi="Helvetica"/>
        </w:rPr>
      </w:pPr>
    </w:p>
    <w:p w14:paraId="73B60783" w14:textId="77777777" w:rsidR="00C35185" w:rsidRDefault="00BE2732" w:rsidP="00BE2732">
      <w:pPr>
        <w:ind w:left="1440" w:hanging="540"/>
        <w:rPr>
          <w:rFonts w:ascii="Tahoma" w:hAnsi="Tahoma"/>
        </w:rPr>
      </w:pPr>
      <w:r>
        <w:rPr>
          <w:noProof/>
        </w:rPr>
        <w:drawing>
          <wp:inline distT="0" distB="0" distL="0" distR="0" wp14:anchorId="698047A8" wp14:editId="7949F1DD">
            <wp:extent cx="5486400" cy="4088765"/>
            <wp:effectExtent l="0" t="0" r="0" b="698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486400" cy="4088765"/>
                    </a:xfrm>
                    <a:prstGeom prst="rect">
                      <a:avLst/>
                    </a:prstGeom>
                  </pic:spPr>
                </pic:pic>
              </a:graphicData>
            </a:graphic>
          </wp:inline>
        </w:drawing>
      </w:r>
    </w:p>
    <w:p w14:paraId="294B145E" w14:textId="77777777" w:rsidR="00C35185" w:rsidRDefault="00C35185" w:rsidP="00C35185">
      <w:pPr>
        <w:ind w:left="1440" w:hanging="720"/>
        <w:rPr>
          <w:rFonts w:ascii="Tahoma" w:hAnsi="Tahoma"/>
        </w:rPr>
      </w:pPr>
    </w:p>
    <w:p w14:paraId="405923A7" w14:textId="77777777" w:rsidR="00C35185" w:rsidRPr="00BE2732" w:rsidRDefault="00C35185" w:rsidP="00C35185">
      <w:pPr>
        <w:ind w:left="1710" w:hanging="990"/>
        <w:rPr>
          <w:rFonts w:ascii="Tahoma" w:hAnsi="Tahoma"/>
          <w:sz w:val="22"/>
        </w:rPr>
      </w:pPr>
      <w:r w:rsidRPr="00BE2732">
        <w:rPr>
          <w:rFonts w:ascii="Tahoma" w:hAnsi="Tahoma"/>
          <w:sz w:val="22"/>
        </w:rPr>
        <w:t xml:space="preserve">Figure </w:t>
      </w:r>
      <w:r w:rsidR="00BE2732">
        <w:rPr>
          <w:rFonts w:ascii="Tahoma" w:hAnsi="Tahoma"/>
          <w:sz w:val="22"/>
        </w:rPr>
        <w:t>6</w:t>
      </w:r>
      <w:r w:rsidRPr="00BE2732">
        <w:rPr>
          <w:rFonts w:ascii="Tahoma" w:hAnsi="Tahoma"/>
          <w:sz w:val="22"/>
        </w:rPr>
        <w:t xml:space="preserve">.  </w:t>
      </w:r>
      <w:r w:rsidR="00BE2732" w:rsidRPr="00BE2732">
        <w:rPr>
          <w:rFonts w:ascii="Tahoma" w:hAnsi="Tahoma"/>
          <w:sz w:val="22"/>
        </w:rPr>
        <w:t xml:space="preserve">Modeling of (A) source maturity (oil and gas generation) and (B) reservoir porosity as a function of depth.  </w:t>
      </w:r>
    </w:p>
    <w:p w14:paraId="36B99EC7" w14:textId="77777777" w:rsidR="00C35185" w:rsidRDefault="00C35185" w:rsidP="00C35185">
      <w:pPr>
        <w:rPr>
          <w:rFonts w:ascii="Arial" w:hAnsi="Arial"/>
        </w:rPr>
      </w:pPr>
    </w:p>
    <w:p w14:paraId="0A0CFB5B" w14:textId="77777777" w:rsidR="00C35185" w:rsidRDefault="00C35185" w:rsidP="00C35185">
      <w:pPr>
        <w:pStyle w:val="ContinuedOnNextPa"/>
      </w:pPr>
      <w:r>
        <w:t>Continued on next page</w:t>
      </w:r>
    </w:p>
    <w:p w14:paraId="2F139B57" w14:textId="77777777" w:rsidR="00423480" w:rsidRDefault="00423480" w:rsidP="00423480">
      <w:pPr>
        <w:rPr>
          <w:rFonts w:ascii="Tahoma" w:hAnsi="Tahoma"/>
          <w:sz w:val="24"/>
          <w:szCs w:val="24"/>
          <w:u w:val="single"/>
        </w:rPr>
      </w:pPr>
      <w:r>
        <w:rPr>
          <w:rFonts w:ascii="Tahoma" w:hAnsi="Tahoma"/>
          <w:b/>
          <w:sz w:val="24"/>
          <w:u w:val="single"/>
        </w:rPr>
        <w:br w:type="page"/>
      </w:r>
    </w:p>
    <w:p w14:paraId="1E3B24CF" w14:textId="77777777" w:rsidR="00423480" w:rsidRDefault="00423480" w:rsidP="00423480">
      <w:pPr>
        <w:pStyle w:val="MapTitle"/>
      </w:pPr>
      <w:r>
        <w:lastRenderedPageBreak/>
        <w:t xml:space="preserve">Exercise 2:  </w:t>
      </w:r>
      <w:r w:rsidRPr="00C619AB">
        <w:t xml:space="preserve">A Quick-Look Evaluation </w:t>
      </w:r>
      <w:r>
        <w:t xml:space="preserve"> </w:t>
      </w:r>
      <w:r w:rsidRPr="005949F6">
        <w:rPr>
          <w:sz w:val="20"/>
          <w:szCs w:val="20"/>
        </w:rPr>
        <w:t>continued</w:t>
      </w:r>
    </w:p>
    <w:p w14:paraId="5DFFE89F" w14:textId="77777777" w:rsidR="00423480" w:rsidRPr="005949F6" w:rsidRDefault="00423480" w:rsidP="00423480">
      <w:pPr>
        <w:pStyle w:val="BlockLine"/>
        <w:rPr>
          <w:sz w:val="16"/>
          <w:szCs w:val="16"/>
        </w:rPr>
      </w:pPr>
      <w:r w:rsidRPr="005949F6">
        <w:rPr>
          <w:sz w:val="16"/>
          <w:szCs w:val="16"/>
        </w:rPr>
        <w:t xml:space="preserve">  </w:t>
      </w:r>
    </w:p>
    <w:p w14:paraId="3D8C0A48" w14:textId="77777777" w:rsidR="00423480" w:rsidRPr="00D31EE7" w:rsidRDefault="00423480" w:rsidP="00423480">
      <w:pPr>
        <w:rPr>
          <w:color w:val="000000"/>
          <w:sz w:val="16"/>
          <w:szCs w:val="16"/>
        </w:rPr>
      </w:pPr>
      <w:r w:rsidRPr="00D31EE7">
        <w:rPr>
          <w:color w:val="000000"/>
          <w:sz w:val="16"/>
          <w:szCs w:val="16"/>
        </w:rPr>
        <w:t xml:space="preserve">  </w:t>
      </w: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423480" w14:paraId="15FDCF93" w14:textId="77777777" w:rsidTr="00423480">
        <w:trPr>
          <w:cantSplit/>
          <w:trHeight w:val="300"/>
        </w:trPr>
        <w:tc>
          <w:tcPr>
            <w:tcW w:w="880" w:type="dxa"/>
            <w:tcBorders>
              <w:top w:val="single" w:sz="6" w:space="0" w:color="auto"/>
              <w:left w:val="single" w:sz="6" w:space="0" w:color="auto"/>
              <w:bottom w:val="single" w:sz="6" w:space="0" w:color="auto"/>
              <w:right w:val="single" w:sz="6" w:space="0" w:color="auto"/>
            </w:tcBorders>
          </w:tcPr>
          <w:p w14:paraId="407342EC" w14:textId="77777777" w:rsidR="00423480" w:rsidRDefault="00423480" w:rsidP="000270A5">
            <w:pPr>
              <w:jc w:val="center"/>
              <w:rPr>
                <w:b/>
              </w:rPr>
            </w:pPr>
            <w:r>
              <w:rPr>
                <w:b/>
              </w:rPr>
              <w:t>Step</w:t>
            </w:r>
          </w:p>
        </w:tc>
        <w:tc>
          <w:tcPr>
            <w:tcW w:w="6667" w:type="dxa"/>
            <w:tcBorders>
              <w:top w:val="single" w:sz="6" w:space="0" w:color="auto"/>
              <w:left w:val="single" w:sz="6" w:space="0" w:color="auto"/>
              <w:bottom w:val="single" w:sz="6" w:space="0" w:color="auto"/>
              <w:right w:val="single" w:sz="6" w:space="0" w:color="auto"/>
            </w:tcBorders>
          </w:tcPr>
          <w:p w14:paraId="20DB3E9D" w14:textId="77777777" w:rsidR="00423480" w:rsidRDefault="00423480" w:rsidP="000270A5">
            <w:pPr>
              <w:jc w:val="center"/>
              <w:rPr>
                <w:b/>
              </w:rPr>
            </w:pPr>
            <w:r>
              <w:rPr>
                <w:b/>
              </w:rPr>
              <w:t>Action</w:t>
            </w:r>
          </w:p>
        </w:tc>
      </w:tr>
      <w:tr w:rsidR="00423480" w14:paraId="002D532D" w14:textId="77777777" w:rsidTr="00423480">
        <w:trPr>
          <w:cantSplit/>
          <w:trHeight w:val="300"/>
        </w:trPr>
        <w:tc>
          <w:tcPr>
            <w:tcW w:w="880" w:type="dxa"/>
            <w:tcBorders>
              <w:top w:val="single" w:sz="6" w:space="0" w:color="auto"/>
              <w:left w:val="single" w:sz="6" w:space="0" w:color="auto"/>
              <w:bottom w:val="single" w:sz="6" w:space="0" w:color="auto"/>
              <w:right w:val="single" w:sz="6" w:space="0" w:color="auto"/>
            </w:tcBorders>
          </w:tcPr>
          <w:p w14:paraId="4510F944" w14:textId="77777777" w:rsidR="00423480" w:rsidRPr="0051414C" w:rsidRDefault="00423480" w:rsidP="000270A5">
            <w:pPr>
              <w:ind w:left="252" w:hanging="252"/>
              <w:rPr>
                <w:rFonts w:ascii="Arial" w:hAnsi="Arial"/>
                <w:sz w:val="8"/>
                <w:szCs w:val="8"/>
              </w:rPr>
            </w:pPr>
          </w:p>
          <w:p w14:paraId="37378EC1" w14:textId="77777777" w:rsidR="00423480" w:rsidRDefault="00423480" w:rsidP="000270A5">
            <w:pPr>
              <w:jc w:val="center"/>
              <w:rPr>
                <w:rFonts w:ascii="Arial" w:hAnsi="Arial"/>
              </w:rPr>
            </w:pPr>
            <w:r w:rsidRPr="00693ACE">
              <w:rPr>
                <w:rFonts w:ascii="Arial" w:hAnsi="Arial"/>
                <w:sz w:val="22"/>
              </w:rPr>
              <w:t>1</w:t>
            </w:r>
          </w:p>
        </w:tc>
        <w:tc>
          <w:tcPr>
            <w:tcW w:w="6667" w:type="dxa"/>
            <w:tcBorders>
              <w:top w:val="single" w:sz="6" w:space="0" w:color="auto"/>
              <w:left w:val="single" w:sz="6" w:space="0" w:color="auto"/>
              <w:bottom w:val="single" w:sz="6" w:space="0" w:color="auto"/>
              <w:right w:val="single" w:sz="6" w:space="0" w:color="auto"/>
            </w:tcBorders>
          </w:tcPr>
          <w:p w14:paraId="696C4EEA" w14:textId="77777777" w:rsidR="00423480" w:rsidRPr="0051414C" w:rsidRDefault="00423480" w:rsidP="000270A5">
            <w:pPr>
              <w:ind w:left="252" w:hanging="252"/>
              <w:rPr>
                <w:rFonts w:ascii="Arial" w:hAnsi="Arial"/>
                <w:sz w:val="8"/>
                <w:szCs w:val="8"/>
              </w:rPr>
            </w:pPr>
          </w:p>
          <w:p w14:paraId="7B1C47D0" w14:textId="77777777" w:rsidR="00423480" w:rsidRPr="00693ACE" w:rsidRDefault="007F4D24" w:rsidP="000270A5">
            <w:pPr>
              <w:rPr>
                <w:rFonts w:ascii="Helvetica" w:hAnsi="Helvetica"/>
                <w:b/>
                <w:sz w:val="22"/>
              </w:rPr>
            </w:pPr>
            <w:r w:rsidRPr="00693ACE">
              <w:rPr>
                <w:rFonts w:ascii="Helvetica" w:hAnsi="Helvetica"/>
                <w:b/>
                <w:sz w:val="22"/>
              </w:rPr>
              <w:t>Reservoir Quality</w:t>
            </w:r>
          </w:p>
          <w:p w14:paraId="06FBEA7B" w14:textId="77777777" w:rsidR="00423480" w:rsidRPr="00693ACE" w:rsidRDefault="00423480" w:rsidP="000270A5">
            <w:pPr>
              <w:rPr>
                <w:rFonts w:ascii="Helvetica" w:hAnsi="Helvetica"/>
                <w:sz w:val="22"/>
              </w:rPr>
            </w:pPr>
          </w:p>
          <w:p w14:paraId="095F242A" w14:textId="77777777" w:rsidR="007F4D24" w:rsidRPr="00693ACE" w:rsidRDefault="007F4D24" w:rsidP="000270A5">
            <w:pPr>
              <w:rPr>
                <w:rFonts w:ascii="Helvetica" w:hAnsi="Helvetica"/>
                <w:sz w:val="22"/>
              </w:rPr>
            </w:pPr>
            <w:r w:rsidRPr="00693ACE">
              <w:rPr>
                <w:rFonts w:ascii="Helvetica" w:hAnsi="Helvetica"/>
                <w:sz w:val="22"/>
              </w:rPr>
              <w:t>You have approximate depths to the top of the reservoir (Figure 5) and a rough model of reservoir quality (porosity) as a function of depth (Figure 6b).  Figure 7 is an uncolored version of Figure 5 showing the depth to the top of the reservoir.</w:t>
            </w:r>
          </w:p>
          <w:p w14:paraId="21FB0A92" w14:textId="77777777" w:rsidR="007F4D24" w:rsidRPr="00693ACE" w:rsidRDefault="007F4D24" w:rsidP="000270A5">
            <w:pPr>
              <w:rPr>
                <w:rFonts w:ascii="Helvetica" w:hAnsi="Helvetica"/>
                <w:sz w:val="22"/>
              </w:rPr>
            </w:pPr>
          </w:p>
          <w:p w14:paraId="36D13611" w14:textId="77777777" w:rsidR="00423480" w:rsidRPr="00693ACE" w:rsidRDefault="007F4D24" w:rsidP="000270A5">
            <w:pPr>
              <w:rPr>
                <w:rFonts w:ascii="Helvetica" w:hAnsi="Helvetica"/>
                <w:sz w:val="22"/>
              </w:rPr>
            </w:pPr>
            <w:r w:rsidRPr="00693ACE">
              <w:rPr>
                <w:rFonts w:ascii="Helvetica" w:hAnsi="Helvetica"/>
                <w:sz w:val="22"/>
              </w:rPr>
              <w:t>Use Figure 7 to indicate where the reservoir is expected to be excellent, intermediate, and poor based on the model shown in Figure 6</w:t>
            </w:r>
            <w:r w:rsidR="00E60AA7">
              <w:rPr>
                <w:rFonts w:ascii="Helvetica" w:hAnsi="Helvetica"/>
                <w:sz w:val="22"/>
              </w:rPr>
              <w:t>b</w:t>
            </w:r>
            <w:r w:rsidRPr="00693ACE">
              <w:rPr>
                <w:rFonts w:ascii="Helvetica" w:hAnsi="Helvetica"/>
                <w:sz w:val="22"/>
              </w:rPr>
              <w:t xml:space="preserve">.  You can use three colors or three line patterns to indicate </w:t>
            </w:r>
            <w:r w:rsidR="00E60AA7">
              <w:rPr>
                <w:rFonts w:ascii="Helvetica" w:hAnsi="Helvetica"/>
                <w:sz w:val="22"/>
              </w:rPr>
              <w:t>the areal distribution of</w:t>
            </w:r>
            <w:r w:rsidRPr="00693ACE">
              <w:rPr>
                <w:rFonts w:ascii="Helvetica" w:hAnsi="Helvetica"/>
                <w:sz w:val="22"/>
              </w:rPr>
              <w:t xml:space="preserve"> reservoir quality.</w:t>
            </w:r>
          </w:p>
          <w:p w14:paraId="1313F867" w14:textId="77777777" w:rsidR="00423480" w:rsidRDefault="00423480" w:rsidP="000270A5">
            <w:pPr>
              <w:rPr>
                <w:rFonts w:ascii="Arial" w:hAnsi="Arial"/>
              </w:rPr>
            </w:pPr>
          </w:p>
        </w:tc>
      </w:tr>
    </w:tbl>
    <w:p w14:paraId="65DC8AF6" w14:textId="77777777" w:rsidR="00693ACE" w:rsidRDefault="00693ACE" w:rsidP="00693ACE"/>
    <w:p w14:paraId="58CBE040" w14:textId="77777777" w:rsidR="00693ACE" w:rsidRDefault="00693ACE" w:rsidP="00693ACE">
      <w:pPr>
        <w:pStyle w:val="BlockLine"/>
        <w:pBdr>
          <w:top w:val="single" w:sz="6" w:space="0" w:color="auto"/>
        </w:pBdr>
        <w:rPr>
          <w:rFonts w:ascii="Arial" w:hAnsi="Arial"/>
        </w:rPr>
      </w:pPr>
    </w:p>
    <w:p w14:paraId="2066DA28" w14:textId="77777777" w:rsidR="00693ACE" w:rsidRDefault="00693ACE" w:rsidP="00693ACE">
      <w:pPr>
        <w:rPr>
          <w:rFonts w:ascii="Helvetica" w:hAnsi="Helvetica"/>
        </w:rPr>
      </w:pPr>
    </w:p>
    <w:p w14:paraId="24CC0162" w14:textId="77777777" w:rsidR="00693ACE" w:rsidRDefault="00693ACE" w:rsidP="00693ACE">
      <w:pPr>
        <w:ind w:left="1440" w:hanging="540"/>
        <w:rPr>
          <w:rFonts w:ascii="Tahoma" w:hAnsi="Tahoma"/>
        </w:rPr>
      </w:pPr>
      <w:r>
        <w:rPr>
          <w:noProof/>
        </w:rPr>
        <w:drawing>
          <wp:inline distT="0" distB="0" distL="0" distR="0" wp14:anchorId="24D09277" wp14:editId="708F9759">
            <wp:extent cx="5486400" cy="4048760"/>
            <wp:effectExtent l="0" t="0" r="0" b="889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486400" cy="4048760"/>
                    </a:xfrm>
                    <a:prstGeom prst="rect">
                      <a:avLst/>
                    </a:prstGeom>
                  </pic:spPr>
                </pic:pic>
              </a:graphicData>
            </a:graphic>
          </wp:inline>
        </w:drawing>
      </w:r>
    </w:p>
    <w:p w14:paraId="415DBFB4" w14:textId="77777777" w:rsidR="00693ACE" w:rsidRDefault="00693ACE" w:rsidP="00693ACE">
      <w:pPr>
        <w:ind w:left="1440" w:hanging="720"/>
        <w:rPr>
          <w:rFonts w:ascii="Tahoma" w:hAnsi="Tahoma"/>
        </w:rPr>
      </w:pPr>
    </w:p>
    <w:p w14:paraId="44903196" w14:textId="77777777" w:rsidR="00693ACE" w:rsidRPr="00BE2732" w:rsidRDefault="00693ACE" w:rsidP="00693ACE">
      <w:pPr>
        <w:ind w:left="1710" w:hanging="990"/>
        <w:rPr>
          <w:rFonts w:ascii="Tahoma" w:hAnsi="Tahoma"/>
          <w:sz w:val="22"/>
        </w:rPr>
      </w:pPr>
      <w:r w:rsidRPr="00BE2732">
        <w:rPr>
          <w:rFonts w:ascii="Tahoma" w:hAnsi="Tahoma"/>
          <w:sz w:val="22"/>
        </w:rPr>
        <w:t xml:space="preserve">Figure </w:t>
      </w:r>
      <w:r>
        <w:rPr>
          <w:rFonts w:ascii="Tahoma" w:hAnsi="Tahoma"/>
          <w:sz w:val="22"/>
        </w:rPr>
        <w:t>7</w:t>
      </w:r>
      <w:r w:rsidRPr="00BE2732">
        <w:rPr>
          <w:rFonts w:ascii="Tahoma" w:hAnsi="Tahoma"/>
          <w:sz w:val="22"/>
        </w:rPr>
        <w:t xml:space="preserve">.  </w:t>
      </w:r>
      <w:r w:rsidRPr="00693ACE">
        <w:rPr>
          <w:rFonts w:ascii="Tahoma" w:hAnsi="Tahoma"/>
          <w:sz w:val="22"/>
        </w:rPr>
        <w:t>Map of reservoir qua</w:t>
      </w:r>
      <w:r>
        <w:rPr>
          <w:rFonts w:ascii="Tahoma" w:hAnsi="Tahoma"/>
          <w:sz w:val="22"/>
        </w:rPr>
        <w:t>lity based on simple modeling</w:t>
      </w:r>
      <w:r w:rsidRPr="00BE2732">
        <w:rPr>
          <w:rFonts w:ascii="Tahoma" w:hAnsi="Tahoma"/>
          <w:sz w:val="22"/>
        </w:rPr>
        <w:t xml:space="preserve">.  </w:t>
      </w:r>
    </w:p>
    <w:p w14:paraId="6ACB0F1F" w14:textId="77777777" w:rsidR="00693ACE" w:rsidRDefault="00693ACE" w:rsidP="00693ACE">
      <w:pPr>
        <w:rPr>
          <w:rFonts w:ascii="Arial" w:hAnsi="Arial"/>
        </w:rPr>
      </w:pPr>
    </w:p>
    <w:p w14:paraId="0B100AFB" w14:textId="77777777" w:rsidR="00693ACE" w:rsidRDefault="00693ACE" w:rsidP="00693ACE">
      <w:pPr>
        <w:pStyle w:val="ContinuedOnNextPa"/>
        <w:rPr>
          <w:rFonts w:ascii="Tahoma" w:hAnsi="Tahoma"/>
          <w:u w:val="single"/>
        </w:rPr>
      </w:pPr>
      <w:r>
        <w:lastRenderedPageBreak/>
        <w:t>Continued on next page</w:t>
      </w:r>
      <w:r>
        <w:rPr>
          <w:rFonts w:ascii="Tahoma" w:hAnsi="Tahoma"/>
          <w:b/>
          <w:u w:val="single"/>
        </w:rPr>
        <w:br w:type="page"/>
      </w:r>
    </w:p>
    <w:p w14:paraId="0181F643" w14:textId="77777777" w:rsidR="00693ACE" w:rsidRDefault="00693ACE" w:rsidP="00693ACE">
      <w:pPr>
        <w:pStyle w:val="MapTitle"/>
      </w:pPr>
      <w:r>
        <w:lastRenderedPageBreak/>
        <w:t xml:space="preserve">Exercise 2:  </w:t>
      </w:r>
      <w:r w:rsidRPr="00C619AB">
        <w:t xml:space="preserve">A Quick-Look Evaluation </w:t>
      </w:r>
      <w:r>
        <w:t xml:space="preserve"> </w:t>
      </w:r>
      <w:r w:rsidRPr="005949F6">
        <w:rPr>
          <w:sz w:val="20"/>
          <w:szCs w:val="20"/>
        </w:rPr>
        <w:t>continued</w:t>
      </w:r>
    </w:p>
    <w:p w14:paraId="71D108DB" w14:textId="77777777" w:rsidR="00693ACE" w:rsidRPr="005949F6" w:rsidRDefault="00693ACE" w:rsidP="00693ACE">
      <w:pPr>
        <w:pStyle w:val="BlockLine"/>
        <w:rPr>
          <w:sz w:val="16"/>
          <w:szCs w:val="16"/>
        </w:rPr>
      </w:pPr>
      <w:r w:rsidRPr="005949F6">
        <w:rPr>
          <w:sz w:val="16"/>
          <w:szCs w:val="16"/>
        </w:rPr>
        <w:t xml:space="preserve">  </w:t>
      </w:r>
    </w:p>
    <w:p w14:paraId="7B4DB351" w14:textId="77777777" w:rsidR="00693ACE" w:rsidRPr="00D31EE7" w:rsidRDefault="00693ACE" w:rsidP="00693ACE">
      <w:pPr>
        <w:rPr>
          <w:color w:val="000000"/>
          <w:sz w:val="16"/>
          <w:szCs w:val="16"/>
        </w:rPr>
      </w:pPr>
      <w:r w:rsidRPr="00D31EE7">
        <w:rPr>
          <w:color w:val="000000"/>
          <w:sz w:val="16"/>
          <w:szCs w:val="16"/>
        </w:rPr>
        <w:t xml:space="preserve">  </w:t>
      </w: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693ACE" w14:paraId="608D3FF8" w14:textId="77777777" w:rsidTr="000270A5">
        <w:trPr>
          <w:cantSplit/>
          <w:trHeight w:val="300"/>
        </w:trPr>
        <w:tc>
          <w:tcPr>
            <w:tcW w:w="880" w:type="dxa"/>
            <w:tcBorders>
              <w:top w:val="single" w:sz="6" w:space="0" w:color="auto"/>
              <w:left w:val="single" w:sz="6" w:space="0" w:color="auto"/>
              <w:bottom w:val="single" w:sz="6" w:space="0" w:color="auto"/>
              <w:right w:val="single" w:sz="6" w:space="0" w:color="auto"/>
            </w:tcBorders>
          </w:tcPr>
          <w:p w14:paraId="6EE5163F" w14:textId="77777777" w:rsidR="00693ACE" w:rsidRDefault="00693ACE" w:rsidP="000270A5">
            <w:pPr>
              <w:jc w:val="center"/>
              <w:rPr>
                <w:b/>
              </w:rPr>
            </w:pPr>
            <w:r>
              <w:rPr>
                <w:b/>
              </w:rPr>
              <w:t>Step</w:t>
            </w:r>
          </w:p>
        </w:tc>
        <w:tc>
          <w:tcPr>
            <w:tcW w:w="6667" w:type="dxa"/>
            <w:tcBorders>
              <w:top w:val="single" w:sz="6" w:space="0" w:color="auto"/>
              <w:left w:val="single" w:sz="6" w:space="0" w:color="auto"/>
              <w:bottom w:val="single" w:sz="6" w:space="0" w:color="auto"/>
              <w:right w:val="single" w:sz="6" w:space="0" w:color="auto"/>
            </w:tcBorders>
          </w:tcPr>
          <w:p w14:paraId="65935769" w14:textId="77777777" w:rsidR="00693ACE" w:rsidRDefault="00693ACE" w:rsidP="000270A5">
            <w:pPr>
              <w:jc w:val="center"/>
              <w:rPr>
                <w:b/>
              </w:rPr>
            </w:pPr>
            <w:r>
              <w:rPr>
                <w:b/>
              </w:rPr>
              <w:t>Action</w:t>
            </w:r>
          </w:p>
        </w:tc>
      </w:tr>
      <w:tr w:rsidR="00693ACE" w14:paraId="1B94D7DA" w14:textId="77777777" w:rsidTr="000270A5">
        <w:trPr>
          <w:cantSplit/>
          <w:trHeight w:val="300"/>
        </w:trPr>
        <w:tc>
          <w:tcPr>
            <w:tcW w:w="880" w:type="dxa"/>
            <w:tcBorders>
              <w:top w:val="single" w:sz="6" w:space="0" w:color="auto"/>
              <w:left w:val="single" w:sz="6" w:space="0" w:color="auto"/>
              <w:bottom w:val="single" w:sz="6" w:space="0" w:color="auto"/>
              <w:right w:val="single" w:sz="6" w:space="0" w:color="auto"/>
            </w:tcBorders>
          </w:tcPr>
          <w:p w14:paraId="25DBEB5B" w14:textId="77777777" w:rsidR="00693ACE" w:rsidRPr="0051414C" w:rsidRDefault="00693ACE" w:rsidP="000270A5">
            <w:pPr>
              <w:ind w:left="252" w:hanging="252"/>
              <w:rPr>
                <w:rFonts w:ascii="Arial" w:hAnsi="Arial"/>
                <w:sz w:val="8"/>
                <w:szCs w:val="8"/>
              </w:rPr>
            </w:pPr>
          </w:p>
          <w:p w14:paraId="00E0C8DF" w14:textId="77777777" w:rsidR="00693ACE" w:rsidRDefault="00693ACE" w:rsidP="000270A5">
            <w:pPr>
              <w:jc w:val="center"/>
              <w:rPr>
                <w:rFonts w:ascii="Arial" w:hAnsi="Arial"/>
              </w:rPr>
            </w:pPr>
            <w:r w:rsidRPr="00693ACE">
              <w:rPr>
                <w:rFonts w:ascii="Arial" w:hAnsi="Arial"/>
                <w:sz w:val="22"/>
              </w:rPr>
              <w:t>2</w:t>
            </w:r>
          </w:p>
        </w:tc>
        <w:tc>
          <w:tcPr>
            <w:tcW w:w="6667" w:type="dxa"/>
            <w:tcBorders>
              <w:top w:val="single" w:sz="6" w:space="0" w:color="auto"/>
              <w:left w:val="single" w:sz="6" w:space="0" w:color="auto"/>
              <w:bottom w:val="single" w:sz="6" w:space="0" w:color="auto"/>
              <w:right w:val="single" w:sz="6" w:space="0" w:color="auto"/>
            </w:tcBorders>
          </w:tcPr>
          <w:p w14:paraId="4A86B913" w14:textId="77777777" w:rsidR="00693ACE" w:rsidRPr="0051414C" w:rsidRDefault="00693ACE" w:rsidP="000270A5">
            <w:pPr>
              <w:ind w:left="252" w:hanging="252"/>
              <w:rPr>
                <w:rFonts w:ascii="Arial" w:hAnsi="Arial"/>
                <w:sz w:val="8"/>
                <w:szCs w:val="8"/>
              </w:rPr>
            </w:pPr>
          </w:p>
          <w:p w14:paraId="2D76F23C" w14:textId="77777777" w:rsidR="00693ACE" w:rsidRPr="00693ACE" w:rsidRDefault="00693ACE" w:rsidP="00693ACE">
            <w:pPr>
              <w:rPr>
                <w:rFonts w:ascii="Helvetica" w:hAnsi="Helvetica"/>
                <w:b/>
                <w:sz w:val="22"/>
              </w:rPr>
            </w:pPr>
            <w:r w:rsidRPr="00693ACE">
              <w:rPr>
                <w:rFonts w:ascii="Helvetica" w:hAnsi="Helvetica"/>
                <w:b/>
                <w:sz w:val="22"/>
              </w:rPr>
              <w:t>Depth of Source</w:t>
            </w:r>
          </w:p>
          <w:p w14:paraId="4737AF0E" w14:textId="77777777" w:rsidR="00693ACE" w:rsidRPr="00693ACE" w:rsidRDefault="00693ACE" w:rsidP="00693ACE">
            <w:pPr>
              <w:rPr>
                <w:rFonts w:ascii="Helvetica" w:hAnsi="Helvetica"/>
                <w:sz w:val="22"/>
              </w:rPr>
            </w:pPr>
          </w:p>
          <w:p w14:paraId="3E437BF6" w14:textId="77777777" w:rsidR="00693ACE" w:rsidRPr="00693ACE" w:rsidRDefault="00693ACE" w:rsidP="00693ACE">
            <w:pPr>
              <w:rPr>
                <w:rFonts w:ascii="Helvetica" w:hAnsi="Helvetica"/>
                <w:sz w:val="22"/>
              </w:rPr>
            </w:pPr>
            <w:r w:rsidRPr="00693ACE">
              <w:rPr>
                <w:rFonts w:ascii="Helvetica" w:hAnsi="Helvetica"/>
                <w:sz w:val="22"/>
              </w:rPr>
              <w:t xml:space="preserve">Figure 6a relates oil and gas generation as a function of the depth of the source interval.  You have a map to the top of the reservoir, but not one for the top of the source.  </w:t>
            </w:r>
          </w:p>
          <w:p w14:paraId="3DF757F8" w14:textId="77777777" w:rsidR="00693ACE" w:rsidRPr="00693ACE" w:rsidRDefault="00693ACE" w:rsidP="00693ACE">
            <w:pPr>
              <w:rPr>
                <w:rFonts w:ascii="Helvetica" w:hAnsi="Helvetica"/>
                <w:sz w:val="22"/>
              </w:rPr>
            </w:pPr>
          </w:p>
          <w:p w14:paraId="54F6A97F" w14:textId="77777777" w:rsidR="00693ACE" w:rsidRPr="00693ACE" w:rsidRDefault="00693ACE" w:rsidP="00693ACE">
            <w:pPr>
              <w:rPr>
                <w:rFonts w:ascii="Helvetica" w:hAnsi="Helvetica"/>
                <w:sz w:val="22"/>
              </w:rPr>
            </w:pPr>
            <w:r w:rsidRPr="00693ACE">
              <w:rPr>
                <w:rFonts w:ascii="Helvetica" w:hAnsi="Helvetica"/>
                <w:sz w:val="22"/>
              </w:rPr>
              <w:t>In the well the top of the source is 400 m deeper than the top of the reservoir.  The seismic line (Figure 3) shows that the intervals thicken slightly to the north.  For our purpose, we will assume that the source is everywhere 400 meters deeper than the top of the reservoir.</w:t>
            </w:r>
          </w:p>
          <w:p w14:paraId="15D15644" w14:textId="77777777" w:rsidR="00693ACE" w:rsidRPr="00693ACE" w:rsidRDefault="00693ACE" w:rsidP="00693ACE">
            <w:pPr>
              <w:rPr>
                <w:rFonts w:ascii="Helvetica" w:hAnsi="Helvetica"/>
                <w:sz w:val="22"/>
              </w:rPr>
            </w:pPr>
          </w:p>
          <w:p w14:paraId="2F2E3ADC" w14:textId="0BA56F69" w:rsidR="00693ACE" w:rsidRPr="00B519EB" w:rsidRDefault="00693ACE" w:rsidP="00693ACE">
            <w:pPr>
              <w:rPr>
                <w:rFonts w:ascii="Helvetica" w:hAnsi="Helvetica"/>
                <w:sz w:val="22"/>
              </w:rPr>
            </w:pPr>
            <w:r w:rsidRPr="00693ACE">
              <w:rPr>
                <w:rFonts w:ascii="Helvetica" w:hAnsi="Helvetica"/>
                <w:sz w:val="22"/>
              </w:rPr>
              <w:t>Using this assumption, use Figure 8 to indicate where you expect oil an</w:t>
            </w:r>
            <w:r w:rsidR="00B519EB">
              <w:rPr>
                <w:rFonts w:ascii="Helvetica" w:hAnsi="Helvetica"/>
                <w:sz w:val="22"/>
              </w:rPr>
              <w:t>d gas generation to occur</w:t>
            </w:r>
            <w:r w:rsidRPr="00693ACE">
              <w:rPr>
                <w:rFonts w:ascii="Helvetica" w:hAnsi="Helvetica"/>
                <w:sz w:val="22"/>
              </w:rPr>
              <w:t xml:space="preserve"> based on the model shown in Figure 6</w:t>
            </w:r>
            <w:r>
              <w:rPr>
                <w:rFonts w:ascii="Helvetica" w:hAnsi="Helvetica"/>
                <w:sz w:val="22"/>
              </w:rPr>
              <w:t>a</w:t>
            </w:r>
            <w:r w:rsidRPr="00693ACE">
              <w:rPr>
                <w:rFonts w:ascii="Helvetica" w:hAnsi="Helvetica"/>
                <w:sz w:val="22"/>
              </w:rPr>
              <w:t>.  (</w:t>
            </w:r>
            <w:r w:rsidRPr="00693ACE">
              <w:rPr>
                <w:rFonts w:ascii="Helvetica" w:hAnsi="Helvetica"/>
                <w:b/>
                <w:sz w:val="22"/>
              </w:rPr>
              <w:t>Hint</w:t>
            </w:r>
            <w:r w:rsidRPr="00693ACE">
              <w:rPr>
                <w:rFonts w:ascii="Helvetica" w:hAnsi="Helvetica"/>
                <w:sz w:val="22"/>
              </w:rPr>
              <w:t>:  Subtract 400 m from the depths shown in Figure 6</w:t>
            </w:r>
            <w:r>
              <w:rPr>
                <w:rFonts w:ascii="Helvetica" w:hAnsi="Helvetica"/>
                <w:sz w:val="22"/>
              </w:rPr>
              <w:t>a</w:t>
            </w:r>
            <w:r w:rsidRPr="00693ACE">
              <w:rPr>
                <w:rFonts w:ascii="Helvetica" w:hAnsi="Helvetica"/>
                <w:sz w:val="22"/>
              </w:rPr>
              <w:t xml:space="preserve"> to compensate for the 400 m depth difference between the reservoir and the source intervals.)</w:t>
            </w:r>
          </w:p>
        </w:tc>
      </w:tr>
    </w:tbl>
    <w:p w14:paraId="29A3935E" w14:textId="77777777" w:rsidR="00693ACE" w:rsidRDefault="00693ACE" w:rsidP="00B519EB">
      <w:pPr>
        <w:pStyle w:val="BlockLine"/>
        <w:pBdr>
          <w:top w:val="single" w:sz="6" w:space="12" w:color="auto"/>
        </w:pBdr>
        <w:ind w:left="0"/>
        <w:rPr>
          <w:rFonts w:ascii="Arial" w:hAnsi="Arial"/>
        </w:rPr>
      </w:pPr>
    </w:p>
    <w:p w14:paraId="0359362C" w14:textId="77777777" w:rsidR="00693ACE" w:rsidRDefault="00693ACE" w:rsidP="00693ACE">
      <w:pPr>
        <w:ind w:left="1440" w:hanging="540"/>
        <w:rPr>
          <w:rFonts w:ascii="Tahoma" w:hAnsi="Tahoma"/>
        </w:rPr>
      </w:pPr>
      <w:r>
        <w:rPr>
          <w:noProof/>
        </w:rPr>
        <w:drawing>
          <wp:inline distT="0" distB="0" distL="0" distR="0" wp14:anchorId="4FAE3368" wp14:editId="68F70335">
            <wp:extent cx="4915043" cy="362712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966308" cy="3664952"/>
                    </a:xfrm>
                    <a:prstGeom prst="rect">
                      <a:avLst/>
                    </a:prstGeom>
                  </pic:spPr>
                </pic:pic>
              </a:graphicData>
            </a:graphic>
          </wp:inline>
        </w:drawing>
      </w:r>
    </w:p>
    <w:p w14:paraId="107FF23B" w14:textId="77777777" w:rsidR="00693ACE" w:rsidRDefault="00693ACE" w:rsidP="00693ACE">
      <w:pPr>
        <w:ind w:left="1440" w:hanging="720"/>
        <w:rPr>
          <w:rFonts w:ascii="Tahoma" w:hAnsi="Tahoma"/>
        </w:rPr>
      </w:pPr>
    </w:p>
    <w:p w14:paraId="177C7669" w14:textId="77777777" w:rsidR="00693ACE" w:rsidRPr="00BE2732" w:rsidRDefault="00693ACE" w:rsidP="00693ACE">
      <w:pPr>
        <w:ind w:left="1710" w:hanging="990"/>
        <w:rPr>
          <w:rFonts w:ascii="Tahoma" w:hAnsi="Tahoma"/>
          <w:sz w:val="22"/>
        </w:rPr>
      </w:pPr>
      <w:r w:rsidRPr="00BE2732">
        <w:rPr>
          <w:rFonts w:ascii="Tahoma" w:hAnsi="Tahoma"/>
          <w:sz w:val="22"/>
        </w:rPr>
        <w:t xml:space="preserve">Figure </w:t>
      </w:r>
      <w:r>
        <w:rPr>
          <w:rFonts w:ascii="Tahoma" w:hAnsi="Tahoma"/>
          <w:sz w:val="22"/>
        </w:rPr>
        <w:t>8</w:t>
      </w:r>
      <w:r w:rsidRPr="00BE2732">
        <w:rPr>
          <w:rFonts w:ascii="Tahoma" w:hAnsi="Tahoma"/>
          <w:sz w:val="22"/>
        </w:rPr>
        <w:t xml:space="preserve">.  </w:t>
      </w:r>
      <w:r w:rsidRPr="00693ACE">
        <w:rPr>
          <w:rFonts w:ascii="Tahoma" w:hAnsi="Tahoma"/>
          <w:sz w:val="22"/>
        </w:rPr>
        <w:t xml:space="preserve">Map of </w:t>
      </w:r>
      <w:r>
        <w:rPr>
          <w:rFonts w:ascii="Tahoma" w:hAnsi="Tahoma"/>
          <w:sz w:val="22"/>
        </w:rPr>
        <w:t xml:space="preserve">source </w:t>
      </w:r>
      <w:r w:rsidRPr="00693ACE">
        <w:rPr>
          <w:rFonts w:ascii="Tahoma" w:hAnsi="Tahoma"/>
          <w:sz w:val="22"/>
        </w:rPr>
        <w:t xml:space="preserve">maturity (oil/gas generation) </w:t>
      </w:r>
      <w:r>
        <w:rPr>
          <w:rFonts w:ascii="Tahoma" w:hAnsi="Tahoma"/>
          <w:sz w:val="22"/>
        </w:rPr>
        <w:t>based on simple modeling</w:t>
      </w:r>
      <w:r w:rsidRPr="00BE2732">
        <w:rPr>
          <w:rFonts w:ascii="Tahoma" w:hAnsi="Tahoma"/>
          <w:sz w:val="22"/>
        </w:rPr>
        <w:t xml:space="preserve">.  </w:t>
      </w:r>
    </w:p>
    <w:p w14:paraId="1CD75DBB" w14:textId="77777777" w:rsidR="00693ACE" w:rsidRDefault="00693ACE" w:rsidP="00693ACE">
      <w:pPr>
        <w:pStyle w:val="MapTitle"/>
      </w:pPr>
      <w:r>
        <w:lastRenderedPageBreak/>
        <w:t xml:space="preserve">Exercise 2:  </w:t>
      </w:r>
      <w:r w:rsidRPr="00C619AB">
        <w:t xml:space="preserve">A Quick-Look Evaluation </w:t>
      </w:r>
      <w:r>
        <w:t xml:space="preserve"> </w:t>
      </w:r>
      <w:r w:rsidRPr="005949F6">
        <w:rPr>
          <w:sz w:val="20"/>
          <w:szCs w:val="20"/>
        </w:rPr>
        <w:t>continued</w:t>
      </w:r>
    </w:p>
    <w:p w14:paraId="0D33A2A2" w14:textId="77777777" w:rsidR="00693ACE" w:rsidRPr="005949F6" w:rsidRDefault="00693ACE" w:rsidP="00693ACE">
      <w:pPr>
        <w:pStyle w:val="BlockLine"/>
        <w:rPr>
          <w:sz w:val="16"/>
          <w:szCs w:val="16"/>
        </w:rPr>
      </w:pPr>
      <w:r w:rsidRPr="005949F6">
        <w:rPr>
          <w:sz w:val="16"/>
          <w:szCs w:val="16"/>
        </w:rPr>
        <w:t xml:space="preserve">  </w:t>
      </w:r>
    </w:p>
    <w:p w14:paraId="10F2D036" w14:textId="77777777" w:rsidR="00693ACE" w:rsidRPr="00D31EE7" w:rsidRDefault="00693ACE" w:rsidP="00693ACE">
      <w:pPr>
        <w:rPr>
          <w:color w:val="000000"/>
          <w:sz w:val="16"/>
          <w:szCs w:val="16"/>
        </w:rPr>
      </w:pPr>
      <w:r w:rsidRPr="00D31EE7">
        <w:rPr>
          <w:color w:val="000000"/>
          <w:sz w:val="16"/>
          <w:szCs w:val="16"/>
        </w:rPr>
        <w:t xml:space="preserve">  </w:t>
      </w:r>
    </w:p>
    <w:p w14:paraId="4E2A534D" w14:textId="77777777" w:rsidR="006D3126" w:rsidRDefault="006D3126" w:rsidP="006D3126">
      <w:pPr>
        <w:rPr>
          <w:rFonts w:ascii="Helvetica" w:hAnsi="Helvetica"/>
          <w:b/>
          <w:sz w:val="24"/>
        </w:rPr>
      </w:pPr>
      <w:r>
        <w:rPr>
          <w:rFonts w:ascii="Helvetica" w:hAnsi="Helvetica"/>
          <w:b/>
          <w:i/>
          <w:sz w:val="24"/>
          <w:u w:val="single"/>
        </w:rPr>
        <w:t>QUESTIONS</w:t>
      </w:r>
      <w:r>
        <w:rPr>
          <w:rFonts w:ascii="Helvetica" w:hAnsi="Helvetica"/>
          <w:b/>
          <w:sz w:val="24"/>
        </w:rPr>
        <w:t>:</w:t>
      </w:r>
    </w:p>
    <w:p w14:paraId="48CA86D7" w14:textId="77777777" w:rsidR="006D3126" w:rsidRDefault="006D3126" w:rsidP="006D3126">
      <w:pPr>
        <w:rPr>
          <w:rFonts w:ascii="Helvetica" w:hAnsi="Helvetica"/>
          <w:sz w:val="24"/>
        </w:rPr>
      </w:pPr>
    </w:p>
    <w:p w14:paraId="1CA3C617" w14:textId="2930945C" w:rsidR="006D3126" w:rsidRDefault="006D3126" w:rsidP="006D3126">
      <w:pPr>
        <w:numPr>
          <w:ilvl w:val="0"/>
          <w:numId w:val="7"/>
        </w:numPr>
        <w:rPr>
          <w:rFonts w:ascii="Helvetica" w:hAnsi="Helvetica"/>
          <w:sz w:val="24"/>
        </w:rPr>
      </w:pPr>
      <w:r>
        <w:rPr>
          <w:rFonts w:ascii="Helvetica" w:hAnsi="Helvetica"/>
          <w:sz w:val="24"/>
        </w:rPr>
        <w:t xml:space="preserve">Are there any blocks that look promising, </w:t>
      </w:r>
      <w:r w:rsidR="00E60AA7">
        <w:rPr>
          <w:rFonts w:ascii="Helvetica" w:hAnsi="Helvetica"/>
          <w:sz w:val="24"/>
        </w:rPr>
        <w:t xml:space="preserve">i.e., </w:t>
      </w:r>
      <w:r>
        <w:rPr>
          <w:rFonts w:ascii="Helvetica" w:hAnsi="Helvetica"/>
          <w:sz w:val="24"/>
        </w:rPr>
        <w:t>that might have traps that could have sign</w:t>
      </w:r>
      <w:r w:rsidR="00D962D2">
        <w:rPr>
          <w:rFonts w:ascii="Helvetica" w:hAnsi="Helvetica"/>
          <w:sz w:val="24"/>
        </w:rPr>
        <w:t xml:space="preserve">ificant amounts of oil or gas? </w:t>
      </w:r>
      <w:r>
        <w:rPr>
          <w:rFonts w:ascii="Helvetica" w:hAnsi="Helvetica"/>
          <w:sz w:val="24"/>
        </w:rPr>
        <w:t>Which ones?</w:t>
      </w:r>
    </w:p>
    <w:p w14:paraId="51F32DFB" w14:textId="77777777" w:rsidR="006D3126" w:rsidRDefault="006D3126" w:rsidP="006D3126">
      <w:pPr>
        <w:ind w:left="360"/>
        <w:rPr>
          <w:rFonts w:ascii="Helvetica" w:hAnsi="Helvetica"/>
          <w:sz w:val="24"/>
        </w:rPr>
      </w:pPr>
    </w:p>
    <w:p w14:paraId="7937D6EA" w14:textId="77777777" w:rsidR="006D3126" w:rsidRDefault="006D3126" w:rsidP="006D3126">
      <w:pPr>
        <w:ind w:left="360"/>
        <w:rPr>
          <w:rFonts w:ascii="Helvetica" w:hAnsi="Helvetica"/>
          <w:sz w:val="24"/>
        </w:rPr>
      </w:pPr>
    </w:p>
    <w:p w14:paraId="6E3CBBF3" w14:textId="77777777" w:rsidR="006D3126" w:rsidRDefault="006D3126" w:rsidP="006D3126">
      <w:pPr>
        <w:ind w:left="360"/>
        <w:rPr>
          <w:rFonts w:ascii="Helvetica" w:hAnsi="Helvetica"/>
          <w:sz w:val="24"/>
        </w:rPr>
      </w:pPr>
    </w:p>
    <w:p w14:paraId="2B035DAD" w14:textId="04FFEDD0" w:rsidR="006D3126" w:rsidRDefault="006D3126" w:rsidP="006D3126">
      <w:pPr>
        <w:numPr>
          <w:ilvl w:val="0"/>
          <w:numId w:val="7"/>
        </w:numPr>
        <w:rPr>
          <w:rFonts w:ascii="Helvetica" w:hAnsi="Helvetica"/>
          <w:sz w:val="24"/>
        </w:rPr>
      </w:pPr>
      <w:r>
        <w:rPr>
          <w:rFonts w:ascii="Helvetica" w:hAnsi="Helvetica"/>
          <w:sz w:val="24"/>
        </w:rPr>
        <w:t>Are there any blocks that hold very little pot</w:t>
      </w:r>
      <w:r w:rsidR="00D962D2">
        <w:rPr>
          <w:rFonts w:ascii="Helvetica" w:hAnsi="Helvetica"/>
          <w:sz w:val="24"/>
        </w:rPr>
        <w:t xml:space="preserve">ential? </w:t>
      </w:r>
      <w:bookmarkStart w:id="0" w:name="_GoBack"/>
      <w:bookmarkEnd w:id="0"/>
      <w:r>
        <w:rPr>
          <w:rFonts w:ascii="Helvetica" w:hAnsi="Helvetica"/>
          <w:sz w:val="24"/>
        </w:rPr>
        <w:t>Which ones?</w:t>
      </w:r>
    </w:p>
    <w:p w14:paraId="3B2D8E30" w14:textId="77777777" w:rsidR="006D3126" w:rsidRDefault="006D3126" w:rsidP="006D3126">
      <w:pPr>
        <w:rPr>
          <w:rFonts w:ascii="Helvetica" w:hAnsi="Helvetica"/>
          <w:sz w:val="24"/>
        </w:rPr>
      </w:pPr>
    </w:p>
    <w:p w14:paraId="5DB4A732" w14:textId="77777777" w:rsidR="006D3126" w:rsidRDefault="006D3126" w:rsidP="006D3126">
      <w:pPr>
        <w:rPr>
          <w:rFonts w:ascii="Helvetica" w:hAnsi="Helvetica"/>
          <w:sz w:val="24"/>
        </w:rPr>
      </w:pPr>
    </w:p>
    <w:p w14:paraId="767F083F" w14:textId="77777777" w:rsidR="006D3126" w:rsidRDefault="006D3126" w:rsidP="006D3126">
      <w:pPr>
        <w:rPr>
          <w:rFonts w:ascii="Helvetica" w:hAnsi="Helvetica"/>
          <w:sz w:val="24"/>
        </w:rPr>
      </w:pPr>
    </w:p>
    <w:p w14:paraId="026C45FD" w14:textId="77777777" w:rsidR="006D3126" w:rsidRDefault="006D3126" w:rsidP="006D3126">
      <w:pPr>
        <w:rPr>
          <w:rFonts w:ascii="Helvetica" w:hAnsi="Helvetica"/>
          <w:sz w:val="24"/>
        </w:rPr>
      </w:pPr>
    </w:p>
    <w:p w14:paraId="0EC59A02" w14:textId="77777777" w:rsidR="006D3126" w:rsidRDefault="00E60AA7" w:rsidP="006D3126">
      <w:pPr>
        <w:numPr>
          <w:ilvl w:val="0"/>
          <w:numId w:val="7"/>
        </w:numPr>
        <w:rPr>
          <w:rFonts w:ascii="Helvetica" w:hAnsi="Helvetica"/>
          <w:sz w:val="24"/>
        </w:rPr>
      </w:pPr>
      <w:r>
        <w:rPr>
          <w:rFonts w:ascii="Helvetica" w:hAnsi="Helvetica"/>
          <w:sz w:val="24"/>
        </w:rPr>
        <w:t>In your opinion, s</w:t>
      </w:r>
      <w:r w:rsidR="006D3126">
        <w:rPr>
          <w:rFonts w:ascii="Helvetica" w:hAnsi="Helvetica"/>
          <w:sz w:val="24"/>
        </w:rPr>
        <w:t>hould our company form a team to do more evaluations?</w:t>
      </w:r>
    </w:p>
    <w:p w14:paraId="4DB200D1" w14:textId="77777777" w:rsidR="006D3126" w:rsidRPr="00E60AA7" w:rsidRDefault="006D3126" w:rsidP="006D3126">
      <w:pPr>
        <w:ind w:left="720"/>
        <w:rPr>
          <w:rFonts w:ascii="Helvetica" w:hAnsi="Helvetica"/>
          <w:szCs w:val="12"/>
        </w:rPr>
      </w:pPr>
    </w:p>
    <w:p w14:paraId="40D62459" w14:textId="77777777" w:rsidR="006D3126" w:rsidRDefault="000270A5" w:rsidP="006D3126">
      <w:pPr>
        <w:ind w:left="720" w:firstLine="990"/>
        <w:rPr>
          <w:rFonts w:ascii="Tahoma" w:hAnsi="Tahoma"/>
          <w:sz w:val="24"/>
        </w:rPr>
      </w:pPr>
      <w:r>
        <w:rPr>
          <w:rFonts w:ascii="Helvetica" w:hAnsi="Helvetica"/>
          <w:noProof/>
          <w:sz w:val="24"/>
        </w:rPr>
        <w:pict w14:anchorId="6742EDB4">
          <v:rect id="Rectangle 144" o:spid="_x0000_s1052" style="position:absolute;left:0;text-align:left;margin-left:211.75pt;margin-top:.8pt;width:18.25pt;height:12.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"/>
        </w:pict>
      </w:r>
      <w:r>
        <w:rPr>
          <w:rFonts w:ascii="Helvetica" w:hAnsi="Helvetica"/>
          <w:noProof/>
          <w:sz w:val="24"/>
        </w:rPr>
        <w:pict w14:anchorId="0DA61059">
          <v:rect id="Rectangle 143" o:spid="_x0000_s1051" style="position:absolute;left:0;text-align:left;margin-left:64.2pt;margin-top:.8pt;width:18.25pt;height:12.6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"/>
        </w:pict>
      </w:r>
      <w:r w:rsidR="006D3126">
        <w:rPr>
          <w:rFonts w:ascii="Helvetica" w:hAnsi="Helvetica"/>
          <w:sz w:val="24"/>
        </w:rPr>
        <w:t>YES                                      NO</w:t>
      </w:r>
    </w:p>
    <w:p w14:paraId="723D3CAD" w14:textId="77777777" w:rsidR="00693ACE" w:rsidRDefault="00693ACE" w:rsidP="00693ACE">
      <w:pPr>
        <w:rPr>
          <w:rFonts w:ascii="Arial" w:hAnsi="Arial"/>
        </w:rPr>
      </w:pPr>
    </w:p>
    <w:sectPr w:rsidR="00693ACE" w:rsidSect="001F712C">
      <w:headerReference w:type="default" r:id="rId18"/>
      <w:footerReference w:type="default" r:id="rId1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516F488" w14:textId="77777777" w:rsidR="00DC5DB3" w:rsidRDefault="00DC5DB3">
      <w:r>
        <w:separator/>
      </w:r>
    </w:p>
  </w:endnote>
  <w:endnote w:type="continuationSeparator" w:id="0">
    <w:p w14:paraId="1076582F" w14:textId="77777777" w:rsidR="00DC5DB3" w:rsidRDefault="00DC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omic Sans MS">
    <w:panose1 w:val="030F070203030202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C43CE" w14:textId="77777777" w:rsidR="00DC5DB3" w:rsidRDefault="00DC5DB3">
    <w:pPr>
      <w:pStyle w:val="Footer"/>
      <w:jc w:val="center"/>
    </w:pPr>
    <w:r>
      <w:rPr>
        <w:rStyle w:val="PageNumber"/>
      </w:rPr>
      <w:fldChar w:fldCharType="begin"/>
    </w:r>
    <w:r>
      <w:rPr>
        <w:rStyle w:val="PageNumber"/>
      </w:rPr>
      <w:instrText xml:space="preserve"> PAGE </w:instrText>
    </w:r>
    <w:r>
      <w:rPr>
        <w:rStyle w:val="PageNumber"/>
      </w:rPr>
      <w:fldChar w:fldCharType="separate"/>
    </w:r>
    <w:r w:rsidR="00D962D2">
      <w:rPr>
        <w:rStyle w:val="PageNumber"/>
        <w:noProof/>
      </w:rPr>
      <w:t>12</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36CDE6C5" w14:textId="77777777" w:rsidR="00DC5DB3" w:rsidRDefault="00DC5DB3">
      <w:r>
        <w:separator/>
      </w:r>
    </w:p>
  </w:footnote>
  <w:footnote w:type="continuationSeparator" w:id="0">
    <w:p w14:paraId="6948F27C" w14:textId="77777777" w:rsidR="00DC5DB3" w:rsidRDefault="00DC5DB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5B2A2" w14:textId="77777777" w:rsidR="00DC5DB3" w:rsidRPr="005E4A01" w:rsidRDefault="00DC5DB3" w:rsidP="005E4A01">
    <w:pPr>
      <w:pStyle w:val="Header"/>
      <w:rPr>
        <w:rFonts w:ascii="Helvetica" w:hAnsi="Helvetica"/>
        <w:b/>
      </w:rPr>
    </w:pPr>
    <w:r>
      <w:rPr>
        <w:rFonts w:ascii="Helvetica" w:hAnsi="Helvetica"/>
        <w:b/>
      </w:rPr>
      <w:t xml:space="preserve">Exercise 2:  </w:t>
    </w:r>
    <w:r w:rsidRPr="00C619AB">
      <w:rPr>
        <w:rFonts w:ascii="Helvetica" w:hAnsi="Helvetica"/>
        <w:b/>
      </w:rPr>
      <w:t>A Quick-Look Evaluation</w:t>
    </w:r>
    <w:r>
      <w:rPr>
        <w:rFonts w:ascii="Helvetica" w:hAnsi="Helvetica"/>
        <w:b/>
      </w:rPr>
      <w:tab/>
    </w:r>
    <w:r>
      <w:rPr>
        <w:rFonts w:ascii="Helvetica" w:hAnsi="Helvetica"/>
        <w:b/>
      </w:rPr>
      <w:tab/>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E"/>
    <w:multiLevelType w:val="singleLevel"/>
    <w:tmpl w:val="FFFFFFFF"/>
    <w:lvl w:ilvl="0">
      <w:numFmt w:val="decimal"/>
      <w:lvlText w:val="*"/>
      <w:lvlJc w:val="left"/>
    </w:lvl>
  </w:abstractNum>
  <w:abstractNum w:abstractNumId="1">
    <w:nsid w:val="2E355FE9"/>
    <w:multiLevelType w:val="hybridMultilevel"/>
    <w:tmpl w:val="9704F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2AC794D"/>
    <w:multiLevelType w:val="hybridMultilevel"/>
    <w:tmpl w:val="2286ED1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52C0527B"/>
    <w:multiLevelType w:val="hybridMultilevel"/>
    <w:tmpl w:val="EE90BB6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strokecolor="black"/>
    </o:shapedefaults>
  </w:hdrShapeDefaults>
  <w:footnotePr>
    <w:footnote w:id="-1"/>
    <w:footnote w:id="0"/>
  </w:footnotePr>
  <w:endnotePr>
    <w:endnote w:id="-1"/>
    <w:endnote w:id="0"/>
  </w:endnotePr>
  <w:compat>
    <w:compatSetting w:name="compatibilityMode" w:uri="http://schemas.microsoft.com/office/word" w:val="12"/>
  </w:compat>
  <w:rsids>
    <w:rsidRoot w:val="001021F5"/>
    <w:rsid w:val="000270A5"/>
    <w:rsid w:val="000574DD"/>
    <w:rsid w:val="001021F5"/>
    <w:rsid w:val="001346E0"/>
    <w:rsid w:val="00181786"/>
    <w:rsid w:val="00193878"/>
    <w:rsid w:val="001C2FC7"/>
    <w:rsid w:val="001F712C"/>
    <w:rsid w:val="002A61AF"/>
    <w:rsid w:val="003307FA"/>
    <w:rsid w:val="00423480"/>
    <w:rsid w:val="005E190C"/>
    <w:rsid w:val="005E4A01"/>
    <w:rsid w:val="00693ACE"/>
    <w:rsid w:val="006B6060"/>
    <w:rsid w:val="006D3126"/>
    <w:rsid w:val="006E1EEF"/>
    <w:rsid w:val="007249CB"/>
    <w:rsid w:val="00782580"/>
    <w:rsid w:val="007F4D24"/>
    <w:rsid w:val="00A92A04"/>
    <w:rsid w:val="00B519EB"/>
    <w:rsid w:val="00BE2732"/>
    <w:rsid w:val="00C35185"/>
    <w:rsid w:val="00C4647C"/>
    <w:rsid w:val="00C619AB"/>
    <w:rsid w:val="00C62AC1"/>
    <w:rsid w:val="00D20C1F"/>
    <w:rsid w:val="00D962D2"/>
    <w:rsid w:val="00DC5DB3"/>
    <w:rsid w:val="00E43A3F"/>
    <w:rsid w:val="00E60AA7"/>
    <w:rsid w:val="00F640AA"/>
    <w:rsid w:val="00FB0A91"/>
    <w:rsid w:val="00FD28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strokecolor="black"/>
    </o:shapedefaults>
    <o:shapelayout v:ext="edit">
      <o:idmap v:ext="edit" data="1"/>
    </o:shapelayout>
  </w:shapeDefaults>
  <w:decimalSymbol w:val="."/>
  <w:listSeparator w:val=","/>
  <w14:docId w14:val="1A4F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3307FA"/>
    <w:rPr>
      <w:rFonts w:ascii="Tahoma" w:hAnsi="Tahoma" w:cs="Tahoma"/>
      <w:sz w:val="16"/>
      <w:szCs w:val="16"/>
    </w:rPr>
  </w:style>
  <w:style w:type="character" w:customStyle="1" w:styleId="BalloonTextChar">
    <w:name w:val="Balloon Text Char"/>
    <w:basedOn w:val="DefaultParagraphFont"/>
    <w:link w:val="BalloonText"/>
    <w:uiPriority w:val="99"/>
    <w:semiHidden/>
    <w:rsid w:val="003307FA"/>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2.gif"/><Relationship Id="rId11" Type="http://schemas.openxmlformats.org/officeDocument/2006/relationships/image" Target="media/image3.gif"/><Relationship Id="rId12" Type="http://schemas.openxmlformats.org/officeDocument/2006/relationships/image" Target="media/image4.gif"/><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D5F2D-EE90-BD44-9116-CD9A3836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12</Pages>
  <Words>1128</Words>
  <Characters>6430</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11</cp:revision>
  <cp:lastPrinted>2004-07-06T18:14:00Z</cp:lastPrinted>
  <dcterms:created xsi:type="dcterms:W3CDTF">2014-12-04T18:29:00Z</dcterms:created>
  <dcterms:modified xsi:type="dcterms:W3CDTF">2015-01-27T21:32:00Z</dcterms:modified>
</cp:coreProperties>
</file>