
<file path=[Content_Types].xml><?xml version="1.0" encoding="utf-8"?>
<Types xmlns="http://schemas.openxmlformats.org/package/2006/content-types">
  <Override PartName="/word/numbering.xml" ContentType="application/vnd.openxmlformats-officedocument.wordprocessingml.numbering+xml"/>
  <Override PartName="/word/footer1.xml" ContentType="application/vnd.openxmlformats-officedocument.wordprocessingml.footer+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Default Extension="jpeg" ContentType="image/jpeg"/>
  <Default Extension="xml" ContentType="application/xml"/>
  <Default Extension="png" ContentType="image/png"/>
  <Override PartName="/word/webSettings.xml" ContentType="application/vnd.openxmlformats-officedocument.wordprocessingml.webSettings+xml"/>
  <Override PartName="/word/footer2.xml" ContentType="application/vnd.openxmlformats-officedocument.wordprocessingml.footer+xml"/>
  <Override PartName="/word/endnotes.xml" ContentType="application/vnd.openxmlformats-officedocument.wordprocessingml.endnotes+xml"/>
  <Override PartName="/word/footer3.xml" ContentType="application/vnd.openxmlformats-officedocument.wordprocessingml.footer+xml"/>
  <Override PartName="/word/theme/theme1.xml" ContentType="application/vnd.openxmlformats-officedocument.theme+xml"/>
  <Override PartName="/word/styles.xml" ContentType="application/vnd.openxmlformats-officedocument.wordprocessingml.styles+xml"/>
  <Default Extension="rels" ContentType="application/vnd.openxmlformats-package.relationship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0B2CFE" w:rsidRPr="00615653" w:rsidRDefault="000B2CFE" w:rsidP="00E30C0A">
      <w:pPr>
        <w:rPr>
          <w:rFonts w:ascii="Arial" w:hAnsi="Arial" w:cs="Arial"/>
          <w:b/>
          <w:sz w:val="22"/>
        </w:rPr>
      </w:pPr>
    </w:p>
    <w:p w:rsidR="002C3A1C" w:rsidRPr="007F4F81" w:rsidRDefault="00112927" w:rsidP="002C3A1C">
      <w:pPr>
        <w:jc w:val="center"/>
        <w:rPr>
          <w:rFonts w:ascii="Arial" w:hAnsi="Arial" w:cs="Arial"/>
          <w:b/>
        </w:rPr>
      </w:pPr>
      <w:r w:rsidRPr="00112927">
        <w:rPr>
          <w:rFonts w:ascii="Arial" w:hAnsi="Arial" w:cs="Arial"/>
          <w:b/>
        </w:rPr>
        <w:t xml:space="preserve">Earthquake Hazards: The next big one? – Instructor’s Guide </w:t>
      </w:r>
    </w:p>
    <w:p w:rsidR="002C3A1C" w:rsidRPr="007F4F81" w:rsidRDefault="00112927" w:rsidP="00E621E7">
      <w:pPr>
        <w:jc w:val="center"/>
        <w:rPr>
          <w:rFonts w:ascii="Arial" w:hAnsi="Arial" w:cs="Arial"/>
        </w:rPr>
      </w:pPr>
      <w:r w:rsidRPr="00112927">
        <w:rPr>
          <w:rFonts w:ascii="Arial" w:hAnsi="Arial" w:cs="Arial"/>
        </w:rPr>
        <w:t>Version – 3</w:t>
      </w:r>
      <w:r w:rsidRPr="00112927">
        <w:rPr>
          <w:rFonts w:ascii="Arial" w:hAnsi="Arial" w:cs="Arial"/>
        </w:rPr>
        <w:t>.</w:t>
      </w:r>
      <w:r w:rsidR="00E11DD5">
        <w:rPr>
          <w:rFonts w:ascii="Arial" w:hAnsi="Arial" w:cs="Arial"/>
        </w:rPr>
        <w:t>2</w:t>
      </w:r>
      <w:r w:rsidRPr="00112927">
        <w:rPr>
          <w:rFonts w:ascii="Arial" w:hAnsi="Arial" w:cs="Arial"/>
        </w:rPr>
        <w:t xml:space="preserve">; Last updated – </w:t>
      </w:r>
      <w:r w:rsidRPr="00112927">
        <w:rPr>
          <w:rFonts w:ascii="Arial" w:hAnsi="Arial" w:cs="Arial"/>
        </w:rPr>
        <w:t xml:space="preserve">June </w:t>
      </w:r>
      <w:r w:rsidRPr="00112927">
        <w:rPr>
          <w:rFonts w:ascii="Arial" w:hAnsi="Arial" w:cs="Arial"/>
        </w:rPr>
        <w:t>2017</w:t>
      </w:r>
    </w:p>
    <w:p w:rsidR="002C3A1C" w:rsidRPr="00615653" w:rsidRDefault="002C3A1C" w:rsidP="002C3A1C">
      <w:pPr>
        <w:rPr>
          <w:rFonts w:ascii="Arial" w:hAnsi="Arial" w:cs="Arial"/>
          <w:b/>
          <w:szCs w:val="32"/>
        </w:rPr>
      </w:pPr>
    </w:p>
    <w:p w:rsidR="002C3A1C" w:rsidRPr="00615653" w:rsidRDefault="002C3A1C" w:rsidP="002C3A1C">
      <w:pPr>
        <w:rPr>
          <w:rFonts w:ascii="Arial" w:hAnsi="Arial" w:cs="Arial"/>
          <w:b/>
        </w:rPr>
      </w:pPr>
      <w:r w:rsidRPr="00615653">
        <w:rPr>
          <w:rFonts w:ascii="Arial" w:hAnsi="Arial" w:cs="Arial"/>
          <w:b/>
          <w:szCs w:val="32"/>
        </w:rPr>
        <w:t>Abstract:</w:t>
      </w:r>
    </w:p>
    <w:p w:rsidR="00707465" w:rsidRDefault="00707465" w:rsidP="002C3A1C">
      <w:pPr>
        <w:rPr>
          <w:rFonts w:ascii="Arial" w:hAnsi="Arial" w:cs="Arial"/>
          <w:sz w:val="22"/>
        </w:rPr>
      </w:pPr>
      <w:r>
        <w:rPr>
          <w:rFonts w:ascii="Arial" w:hAnsi="Arial" w:cs="Arial"/>
          <w:sz w:val="22"/>
        </w:rPr>
        <w:t>In this activity, s</w:t>
      </w:r>
      <w:r w:rsidR="002C3A1C" w:rsidRPr="00615653">
        <w:rPr>
          <w:rFonts w:ascii="Arial" w:hAnsi="Arial" w:cs="Arial"/>
          <w:sz w:val="22"/>
        </w:rPr>
        <w:t>tudents explor</w:t>
      </w:r>
      <w:r>
        <w:rPr>
          <w:rFonts w:ascii="Arial" w:hAnsi="Arial" w:cs="Arial"/>
          <w:sz w:val="22"/>
        </w:rPr>
        <w:t>e</w:t>
      </w:r>
      <w:r w:rsidR="002C3A1C" w:rsidRPr="00615653">
        <w:rPr>
          <w:rFonts w:ascii="Arial" w:hAnsi="Arial" w:cs="Arial"/>
          <w:sz w:val="22"/>
        </w:rPr>
        <w:t xml:space="preserve"> of the concept of probability</w:t>
      </w:r>
      <w:r>
        <w:rPr>
          <w:rFonts w:ascii="Arial" w:hAnsi="Arial" w:cs="Arial"/>
          <w:sz w:val="22"/>
        </w:rPr>
        <w:t xml:space="preserve"> and the distribution of earthquake sizes</w:t>
      </w:r>
      <w:r w:rsidR="002C3A1C" w:rsidRPr="00615653">
        <w:rPr>
          <w:rFonts w:ascii="Arial" w:hAnsi="Arial" w:cs="Arial"/>
          <w:sz w:val="22"/>
        </w:rPr>
        <w:t>, and then work to understand how earthquake hazards are described by probabilities.</w:t>
      </w:r>
      <w:r w:rsidRPr="00707465">
        <w:rPr>
          <w:rFonts w:ascii="Arial" w:hAnsi="Arial" w:cs="Arial"/>
          <w:sz w:val="22"/>
        </w:rPr>
        <w:t xml:space="preserve"> </w:t>
      </w:r>
      <w:r>
        <w:rPr>
          <w:rFonts w:ascii="Arial" w:hAnsi="Arial" w:cs="Arial"/>
          <w:sz w:val="22"/>
        </w:rPr>
        <w:t>St</w:t>
      </w:r>
      <w:r w:rsidRPr="00615653">
        <w:rPr>
          <w:rFonts w:ascii="Arial" w:hAnsi="Arial" w:cs="Arial"/>
          <w:sz w:val="22"/>
        </w:rPr>
        <w:t xml:space="preserve">udents </w:t>
      </w:r>
      <w:r>
        <w:rPr>
          <w:rFonts w:ascii="Arial" w:hAnsi="Arial" w:cs="Arial"/>
          <w:sz w:val="22"/>
        </w:rPr>
        <w:t xml:space="preserve">then </w:t>
      </w:r>
      <w:r w:rsidRPr="00615653">
        <w:rPr>
          <w:rFonts w:ascii="Arial" w:hAnsi="Arial" w:cs="Arial"/>
          <w:sz w:val="22"/>
        </w:rPr>
        <w:t xml:space="preserve">work in small groups to </w:t>
      </w:r>
      <w:r>
        <w:rPr>
          <w:rFonts w:ascii="Arial" w:hAnsi="Arial" w:cs="Arial"/>
          <w:sz w:val="22"/>
        </w:rPr>
        <w:t xml:space="preserve">collect and analyze data from a simple physical earthquake model and use online data to </w:t>
      </w:r>
      <w:r w:rsidRPr="00615653">
        <w:rPr>
          <w:rFonts w:ascii="Arial" w:hAnsi="Arial" w:cs="Arial"/>
          <w:sz w:val="22"/>
        </w:rPr>
        <w:t xml:space="preserve">investigate </w:t>
      </w:r>
      <w:r>
        <w:rPr>
          <w:rFonts w:ascii="Arial" w:hAnsi="Arial" w:cs="Arial"/>
          <w:sz w:val="22"/>
        </w:rPr>
        <w:t xml:space="preserve">and compare </w:t>
      </w:r>
      <w:r w:rsidRPr="00615653">
        <w:rPr>
          <w:rFonts w:ascii="Arial" w:hAnsi="Arial" w:cs="Arial"/>
          <w:sz w:val="22"/>
        </w:rPr>
        <w:t>the e</w:t>
      </w:r>
      <w:r>
        <w:rPr>
          <w:rFonts w:ascii="Arial" w:hAnsi="Arial" w:cs="Arial"/>
          <w:sz w:val="22"/>
        </w:rPr>
        <w:t>arthquake hazards in California and</w:t>
      </w:r>
      <w:r w:rsidRPr="00615653">
        <w:rPr>
          <w:rFonts w:ascii="Arial" w:hAnsi="Arial" w:cs="Arial"/>
          <w:sz w:val="22"/>
        </w:rPr>
        <w:t xml:space="preserve"> Missouri</w:t>
      </w:r>
      <w:r>
        <w:rPr>
          <w:rFonts w:ascii="Arial" w:hAnsi="Arial" w:cs="Arial"/>
          <w:sz w:val="22"/>
        </w:rPr>
        <w:t>.</w:t>
      </w:r>
      <w:r w:rsidR="007F4F81">
        <w:rPr>
          <w:rFonts w:ascii="Arial" w:hAnsi="Arial" w:cs="Arial"/>
          <w:sz w:val="22"/>
        </w:rPr>
        <w:t xml:space="preserve">  The activity concludes with a reflection where they students are asked to consider how, in the role of a city planner or emergency manager, they would use what they have learned to mitigate the earthquake hazard in California and Missouri.</w:t>
      </w:r>
    </w:p>
    <w:p w:rsidR="00707465" w:rsidRDefault="00E11DD5" w:rsidP="002C3A1C">
      <w:pPr>
        <w:rPr>
          <w:rFonts w:ascii="Arial" w:hAnsi="Arial" w:cs="Arial"/>
          <w:sz w:val="22"/>
        </w:rPr>
      </w:pPr>
      <w:r>
        <w:rPr>
          <w:rFonts w:ascii="Arial" w:hAnsi="Arial" w:cs="Arial"/>
          <w:noProof/>
          <w:sz w:val="22"/>
        </w:rPr>
        <w:drawing>
          <wp:anchor distT="0" distB="0" distL="114300" distR="114300" simplePos="0" relativeHeight="251671552" behindDoc="0" locked="0" layoutInCell="1" allowOverlap="1">
            <wp:simplePos x="0" y="0"/>
            <wp:positionH relativeFrom="column">
              <wp:posOffset>3471333</wp:posOffset>
            </wp:positionH>
            <wp:positionV relativeFrom="paragraph">
              <wp:posOffset>-1262803</wp:posOffset>
            </wp:positionV>
            <wp:extent cx="2527935" cy="1951990"/>
            <wp:effectExtent l="50800" t="50800" r="113665" b="105410"/>
            <wp:wrapSquare wrapText="bothSides"/>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esktop:Screen Shot 2012-08-13 at 1.58.53 PM.jpg"/>
                    <pic:cNvPicPr>
                      <a:picLocks noChangeAspect="1" noChangeArrowheads="1"/>
                    </pic:cNvPicPr>
                  </pic:nvPicPr>
                  <pic:blipFill>
                    <a:blip r:embed="rId7">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tretch>
                      <a:fillRect/>
                    </a:stretch>
                  </pic:blipFill>
                  <pic:spPr bwMode="auto">
                    <a:xfrm>
                      <a:off x="0" y="0"/>
                      <a:ext cx="2527935" cy="1951990"/>
                    </a:xfrm>
                    <a:prstGeom prst="rect">
                      <a:avLst/>
                    </a:prstGeom>
                    <a:noFill/>
                    <a:ln w="9525">
                      <a:solidFill>
                        <a:schemeClr val="tx1"/>
                      </a:solidFill>
                      <a:miter lim="800000"/>
                      <a:headEnd/>
                      <a:tailEnd/>
                    </a:ln>
                    <a:effectLst>
                      <a:outerShdw blurRad="50800" dist="38100" dir="2700000" algn="tl" rotWithShape="0">
                        <a:srgbClr val="000000">
                          <a:alpha val="43000"/>
                        </a:srgbClr>
                      </a:outerShdw>
                    </a:effectLst>
                  </pic:spPr>
                </pic:pic>
              </a:graphicData>
            </a:graphic>
          </wp:anchor>
        </w:drawing>
      </w:r>
    </w:p>
    <w:p w:rsidR="002C3A1C" w:rsidRPr="00615653" w:rsidRDefault="00707465" w:rsidP="002C3A1C">
      <w:pPr>
        <w:rPr>
          <w:rFonts w:ascii="Arial" w:hAnsi="Arial" w:cs="Arial"/>
          <w:sz w:val="22"/>
        </w:rPr>
      </w:pPr>
      <w:r w:rsidRPr="00615653" w:rsidDel="00707465">
        <w:rPr>
          <w:rFonts w:ascii="Arial" w:eastAsia="Cambria" w:hAnsi="Arial" w:cs="Arial"/>
          <w:noProof/>
          <w:color w:val="262623"/>
          <w:szCs w:val="28"/>
        </w:rPr>
        <w:t xml:space="preserve"> </w:t>
      </w:r>
      <w:r w:rsidR="002C3A1C" w:rsidRPr="00615653">
        <w:rPr>
          <w:rFonts w:ascii="Arial" w:hAnsi="Arial" w:cs="Arial"/>
          <w:b/>
          <w:sz w:val="22"/>
        </w:rPr>
        <w:t xml:space="preserve">Suggested Level </w:t>
      </w:r>
      <w:r w:rsidR="00460B57">
        <w:rPr>
          <w:rFonts w:ascii="Arial" w:hAnsi="Arial" w:cs="Arial"/>
          <w:b/>
          <w:sz w:val="22"/>
        </w:rPr>
        <w:t>–</w:t>
      </w:r>
      <w:r w:rsidR="002C3A1C" w:rsidRPr="00615653">
        <w:rPr>
          <w:rFonts w:ascii="Arial" w:hAnsi="Arial" w:cs="Arial"/>
          <w:b/>
          <w:sz w:val="22"/>
        </w:rPr>
        <w:t xml:space="preserve"> </w:t>
      </w:r>
      <w:r w:rsidR="002C3A1C" w:rsidRPr="00615653">
        <w:rPr>
          <w:rFonts w:ascii="Arial" w:hAnsi="Arial" w:cs="Arial"/>
          <w:sz w:val="22"/>
        </w:rPr>
        <w:t>Intermediate</w:t>
      </w:r>
      <w:r w:rsidR="00DC098C" w:rsidRPr="00EA7E7C">
        <w:rPr>
          <w:rFonts w:ascii="Arial" w:hAnsi="Arial" w:cs="Arial"/>
          <w:sz w:val="22"/>
          <w:vertAlign w:val="superscript"/>
        </w:rPr>
        <w:t>1</w:t>
      </w:r>
    </w:p>
    <w:p w:rsidR="002C3A1C" w:rsidRPr="00615653" w:rsidRDefault="002C3A1C" w:rsidP="002C3A1C">
      <w:pPr>
        <w:rPr>
          <w:rFonts w:ascii="Arial" w:hAnsi="Arial" w:cs="Arial"/>
          <w:b/>
          <w:sz w:val="22"/>
        </w:rPr>
      </w:pPr>
      <w:r w:rsidRPr="00615653">
        <w:rPr>
          <w:rFonts w:ascii="Arial" w:hAnsi="Arial" w:cs="Arial"/>
          <w:b/>
          <w:sz w:val="22"/>
        </w:rPr>
        <w:br/>
        <w:t xml:space="preserve">Time – </w:t>
      </w:r>
      <w:r w:rsidR="00057AB4">
        <w:rPr>
          <w:rFonts w:ascii="Arial" w:hAnsi="Arial" w:cs="Arial"/>
          <w:b/>
          <w:sz w:val="22"/>
        </w:rPr>
        <w:t>90 to 120 minutes</w:t>
      </w:r>
    </w:p>
    <w:p w:rsidR="002C3A1C" w:rsidRPr="00615653" w:rsidRDefault="002C3A1C" w:rsidP="002C3A1C">
      <w:pPr>
        <w:rPr>
          <w:rFonts w:ascii="Arial" w:hAnsi="Arial" w:cs="Arial"/>
          <w:b/>
          <w:sz w:val="22"/>
        </w:rPr>
      </w:pPr>
    </w:p>
    <w:p w:rsidR="002C3A1C" w:rsidRPr="00615653" w:rsidRDefault="002C3A1C" w:rsidP="002C3A1C">
      <w:pPr>
        <w:rPr>
          <w:rFonts w:ascii="Arial" w:hAnsi="Arial" w:cs="Arial"/>
          <w:sz w:val="22"/>
        </w:rPr>
      </w:pPr>
      <w:r w:rsidRPr="00615653">
        <w:rPr>
          <w:rFonts w:ascii="Arial" w:hAnsi="Arial" w:cs="Arial"/>
          <w:b/>
          <w:sz w:val="22"/>
        </w:rPr>
        <w:t xml:space="preserve">Learning Objectives </w:t>
      </w:r>
    </w:p>
    <w:p w:rsidR="002C3A1C" w:rsidRPr="00615653" w:rsidRDefault="002C3A1C" w:rsidP="002C3A1C">
      <w:pPr>
        <w:rPr>
          <w:rFonts w:ascii="Arial" w:hAnsi="Arial" w:cs="Arial"/>
          <w:sz w:val="22"/>
        </w:rPr>
      </w:pPr>
      <w:r w:rsidRPr="00615653">
        <w:rPr>
          <w:rFonts w:ascii="Arial" w:hAnsi="Arial" w:cs="Arial"/>
          <w:sz w:val="22"/>
        </w:rPr>
        <w:t>Students will be able to:</w:t>
      </w:r>
    </w:p>
    <w:p w:rsidR="002C3A1C" w:rsidRPr="00615653" w:rsidRDefault="0073460A" w:rsidP="002C3A1C">
      <w:pPr>
        <w:pStyle w:val="ListParagraph"/>
        <w:numPr>
          <w:ilvl w:val="0"/>
          <w:numId w:val="9"/>
          <w:numberingChange w:id="0" w:author="John Taber" w:date="2017-06-02T13:07:00Z" w:original="-"/>
        </w:numPr>
        <w:rPr>
          <w:rFonts w:ascii="Arial" w:hAnsi="Arial" w:cs="Arial"/>
          <w:i/>
          <w:sz w:val="22"/>
        </w:rPr>
      </w:pPr>
      <w:r>
        <w:rPr>
          <w:rFonts w:ascii="Arial" w:hAnsi="Arial" w:cs="Arial"/>
          <w:sz w:val="22"/>
        </w:rPr>
        <w:t xml:space="preserve">Compare and contrast </w:t>
      </w:r>
      <w:r w:rsidR="002C3A1C" w:rsidRPr="00615653">
        <w:rPr>
          <w:rFonts w:ascii="Arial" w:hAnsi="Arial" w:cs="Arial"/>
          <w:sz w:val="22"/>
        </w:rPr>
        <w:t xml:space="preserve">the probability of an </w:t>
      </w:r>
      <w:r w:rsidR="009D135A">
        <w:rPr>
          <w:rFonts w:ascii="Arial" w:hAnsi="Arial" w:cs="Arial"/>
          <w:sz w:val="22"/>
        </w:rPr>
        <w:t>earthquake</w:t>
      </w:r>
      <w:r w:rsidR="009D135A" w:rsidRPr="00615653">
        <w:rPr>
          <w:rFonts w:ascii="Arial" w:hAnsi="Arial" w:cs="Arial"/>
          <w:sz w:val="22"/>
        </w:rPr>
        <w:t xml:space="preserve"> </w:t>
      </w:r>
      <w:r w:rsidR="002C3A1C" w:rsidRPr="00615653">
        <w:rPr>
          <w:rFonts w:ascii="Arial" w:hAnsi="Arial" w:cs="Arial"/>
          <w:sz w:val="22"/>
        </w:rPr>
        <w:t>occurring</w:t>
      </w:r>
      <w:r w:rsidR="00057AB4">
        <w:rPr>
          <w:rFonts w:ascii="Arial" w:hAnsi="Arial" w:cs="Arial"/>
          <w:sz w:val="22"/>
        </w:rPr>
        <w:t xml:space="preserve"> in </w:t>
      </w:r>
      <w:r>
        <w:rPr>
          <w:rFonts w:ascii="Arial" w:hAnsi="Arial" w:cs="Arial"/>
          <w:sz w:val="22"/>
        </w:rPr>
        <w:t>different</w:t>
      </w:r>
      <w:r w:rsidR="00057AB4">
        <w:rPr>
          <w:rFonts w:ascii="Arial" w:hAnsi="Arial" w:cs="Arial"/>
          <w:sz w:val="22"/>
        </w:rPr>
        <w:t xml:space="preserve"> region</w:t>
      </w:r>
      <w:r>
        <w:rPr>
          <w:rFonts w:ascii="Arial" w:hAnsi="Arial" w:cs="Arial"/>
          <w:sz w:val="22"/>
        </w:rPr>
        <w:t>s and relate that probability to the seismic hazard of the regions.</w:t>
      </w:r>
    </w:p>
    <w:p w:rsidR="002C3A1C" w:rsidRPr="00615653" w:rsidRDefault="002C3A1C" w:rsidP="002C3A1C">
      <w:pPr>
        <w:pStyle w:val="ListParagraph"/>
        <w:numPr>
          <w:ilvl w:val="0"/>
          <w:numId w:val="9"/>
          <w:numberingChange w:id="1" w:author="John Taber" w:date="2017-06-02T13:07:00Z" w:original="-"/>
        </w:numPr>
        <w:rPr>
          <w:rFonts w:ascii="Arial" w:hAnsi="Arial" w:cs="Arial"/>
          <w:i/>
          <w:sz w:val="22"/>
        </w:rPr>
      </w:pPr>
      <w:r w:rsidRPr="00615653">
        <w:rPr>
          <w:rFonts w:ascii="Arial" w:hAnsi="Arial" w:cs="Arial"/>
          <w:sz w:val="22"/>
        </w:rPr>
        <w:t xml:space="preserve">Explain </w:t>
      </w:r>
      <w:r w:rsidR="009D135A">
        <w:rPr>
          <w:rFonts w:ascii="Arial" w:hAnsi="Arial" w:cs="Arial"/>
          <w:sz w:val="22"/>
        </w:rPr>
        <w:t xml:space="preserve">in a written essay </w:t>
      </w:r>
      <w:r w:rsidRPr="00615653">
        <w:rPr>
          <w:rFonts w:ascii="Arial" w:hAnsi="Arial" w:cs="Arial"/>
          <w:sz w:val="22"/>
        </w:rPr>
        <w:t xml:space="preserve">how a region can have a high seismic hazard but have a low seismic risk.  </w:t>
      </w:r>
      <w:r w:rsidRPr="00615653">
        <w:rPr>
          <w:rFonts w:ascii="Arial" w:hAnsi="Arial" w:cs="Arial"/>
          <w:i/>
          <w:sz w:val="22"/>
        </w:rPr>
        <w:t xml:space="preserve"> </w:t>
      </w:r>
    </w:p>
    <w:p w:rsidR="002C3A1C" w:rsidRPr="00615653" w:rsidRDefault="002C3A1C" w:rsidP="002C3A1C">
      <w:pPr>
        <w:pStyle w:val="ListParagraph"/>
        <w:numPr>
          <w:ilvl w:val="0"/>
          <w:numId w:val="9"/>
          <w:numberingChange w:id="2" w:author="John Taber" w:date="2017-06-02T13:07:00Z" w:original="-"/>
        </w:numPr>
        <w:rPr>
          <w:rFonts w:ascii="Arial" w:hAnsi="Arial" w:cs="Arial"/>
          <w:sz w:val="22"/>
        </w:rPr>
      </w:pPr>
      <w:r w:rsidRPr="00615653">
        <w:rPr>
          <w:rFonts w:ascii="Arial" w:hAnsi="Arial" w:cs="Arial"/>
          <w:sz w:val="22"/>
        </w:rPr>
        <w:t>Describe at least three factors that affect the intensity of an earthquake at a given location.</w:t>
      </w:r>
    </w:p>
    <w:p w:rsidR="002C3A1C" w:rsidRPr="00615653" w:rsidRDefault="002C3A1C" w:rsidP="002C3A1C">
      <w:pPr>
        <w:rPr>
          <w:rFonts w:ascii="Arial" w:hAnsi="Arial" w:cs="Arial"/>
          <w:b/>
          <w:sz w:val="22"/>
        </w:rPr>
      </w:pPr>
    </w:p>
    <w:p w:rsidR="002C3A1C" w:rsidRPr="00615653" w:rsidRDefault="002C3A1C" w:rsidP="002C3A1C">
      <w:pPr>
        <w:rPr>
          <w:rFonts w:ascii="Arial" w:hAnsi="Arial" w:cs="Arial"/>
          <w:b/>
          <w:sz w:val="22"/>
        </w:rPr>
      </w:pPr>
      <w:r w:rsidRPr="00615653">
        <w:rPr>
          <w:rFonts w:ascii="Arial" w:hAnsi="Arial" w:cs="Arial"/>
          <w:b/>
          <w:sz w:val="22"/>
        </w:rPr>
        <w:t>Related resources:</w:t>
      </w:r>
    </w:p>
    <w:p w:rsidR="0083221E" w:rsidRPr="003C1732" w:rsidRDefault="0083221E" w:rsidP="0083221E">
      <w:r w:rsidRPr="00263908">
        <w:rPr>
          <w:rFonts w:ascii="Arial" w:hAnsi="Arial"/>
        </w:rPr>
        <w:t xml:space="preserve">This activity is part of a collection of activities based on </w:t>
      </w:r>
      <w:r w:rsidRPr="00263908">
        <w:rPr>
          <w:rFonts w:ascii="Arial" w:hAnsi="Arial" w:cs="ArialMT"/>
          <w:szCs w:val="32"/>
          <w:lang w:bidi="en-US"/>
        </w:rPr>
        <w:t>ten questions that identify promising research directions on the frontiers of seismology as outlined in the</w:t>
      </w:r>
      <w:r w:rsidRPr="00263908">
        <w:rPr>
          <w:rFonts w:ascii="Arial" w:hAnsi="Arial" w:cs="ArialMT"/>
          <w:i/>
          <w:szCs w:val="32"/>
          <w:lang w:bidi="en-US"/>
        </w:rPr>
        <w:t xml:space="preserve"> Seismological Grand Challenges in Understanding Earth’s Dynamic System. </w:t>
      </w:r>
      <w:r w:rsidRPr="00CB4165">
        <w:rPr>
          <w:rFonts w:ascii="Arial" w:hAnsi="Arial" w:cs="ArialMT"/>
          <w:szCs w:val="32"/>
          <w:lang w:bidi="en-US"/>
        </w:rPr>
        <w:t xml:space="preserve">This collection has been developed </w:t>
      </w:r>
      <w:r>
        <w:rPr>
          <w:rFonts w:ascii="Arial" w:hAnsi="Arial"/>
          <w:color w:val="333333"/>
        </w:rPr>
        <w:t>to </w:t>
      </w:r>
      <w:r>
        <w:rPr>
          <w:rFonts w:ascii="Helvetica" w:hAnsi="Helvetica"/>
          <w:color w:val="333333"/>
        </w:rPr>
        <w:t>engage students in the analysis of real data and</w:t>
      </w:r>
      <w:r>
        <w:t xml:space="preserve"> </w:t>
      </w:r>
      <w:r w:rsidRPr="00CB4165">
        <w:rPr>
          <w:rFonts w:ascii="Arial" w:hAnsi="Arial" w:cs="ArialMT"/>
          <w:szCs w:val="32"/>
          <w:lang w:bidi="en-US"/>
        </w:rPr>
        <w:t>to</w:t>
      </w:r>
      <w:r w:rsidRPr="00263908">
        <w:rPr>
          <w:rFonts w:ascii="Arial" w:hAnsi="Arial" w:cs="ArialMT"/>
          <w:i/>
          <w:szCs w:val="32"/>
          <w:lang w:bidi="en-US"/>
        </w:rPr>
        <w:t xml:space="preserve"> </w:t>
      </w:r>
      <w:r w:rsidRPr="00263908">
        <w:rPr>
          <w:rFonts w:ascii="Arial" w:hAnsi="Arial" w:cs="ArialMT"/>
          <w:szCs w:val="32"/>
          <w:lang w:bidi="en-US"/>
        </w:rPr>
        <w:t xml:space="preserve">bring examples of frontier research </w:t>
      </w:r>
      <w:r>
        <w:rPr>
          <w:rFonts w:ascii="Arial" w:hAnsi="Arial" w:cs="ArialMT"/>
          <w:szCs w:val="32"/>
          <w:lang w:bidi="en-US"/>
        </w:rPr>
        <w:t xml:space="preserve">topics </w:t>
      </w:r>
      <w:r w:rsidRPr="00263908">
        <w:rPr>
          <w:rFonts w:ascii="Arial" w:hAnsi="Arial" w:cs="ArialMT"/>
          <w:szCs w:val="32"/>
          <w:lang w:bidi="en-US"/>
        </w:rPr>
        <w:t>into the undergraduate classroom</w:t>
      </w:r>
      <w:r>
        <w:rPr>
          <w:rFonts w:ascii="Arial" w:hAnsi="Arial" w:cs="ArialMT"/>
          <w:szCs w:val="32"/>
          <w:lang w:bidi="en-US"/>
        </w:rPr>
        <w:t>,</w:t>
      </w:r>
      <w:r w:rsidRPr="00263908">
        <w:rPr>
          <w:rFonts w:ascii="Arial" w:hAnsi="Arial" w:cs="ArialMT"/>
          <w:szCs w:val="32"/>
          <w:lang w:bidi="en-US"/>
        </w:rPr>
        <w:t xml:space="preserve"> while also</w:t>
      </w:r>
      <w:r w:rsidRPr="00263908">
        <w:rPr>
          <w:rFonts w:ascii="Arial" w:hAnsi="Arial"/>
        </w:rPr>
        <w:t xml:space="preserve"> helping to </w:t>
      </w:r>
      <w:r>
        <w:rPr>
          <w:rFonts w:ascii="Arial" w:hAnsi="Arial"/>
        </w:rPr>
        <w:t>improve</w:t>
      </w:r>
      <w:r w:rsidRPr="00263908">
        <w:rPr>
          <w:rFonts w:ascii="Arial" w:hAnsi="Arial"/>
        </w:rPr>
        <w:t xml:space="preserve"> </w:t>
      </w:r>
      <w:r>
        <w:rPr>
          <w:rFonts w:ascii="Arial" w:hAnsi="Arial"/>
        </w:rPr>
        <w:t>undergraduate</w:t>
      </w:r>
      <w:r w:rsidRPr="00263908">
        <w:rPr>
          <w:rFonts w:ascii="Arial" w:hAnsi="Arial"/>
        </w:rPr>
        <w:t xml:space="preserve"> seismology instruction. </w:t>
      </w:r>
    </w:p>
    <w:p w:rsidR="002C3A1C" w:rsidRPr="00615653" w:rsidRDefault="002C3A1C" w:rsidP="002C3A1C">
      <w:pPr>
        <w:rPr>
          <w:rFonts w:ascii="Arial" w:hAnsi="Arial" w:cs="Arial"/>
          <w:sz w:val="22"/>
        </w:rPr>
      </w:pPr>
    </w:p>
    <w:p w:rsidR="002C3A1C" w:rsidRPr="00615653" w:rsidRDefault="002C3A1C" w:rsidP="002C3A1C">
      <w:pPr>
        <w:rPr>
          <w:rFonts w:ascii="Arial" w:hAnsi="Arial" w:cs="Arial"/>
          <w:b/>
          <w:sz w:val="22"/>
        </w:rPr>
      </w:pPr>
      <w:r w:rsidRPr="00615653">
        <w:rPr>
          <w:rFonts w:ascii="Arial" w:hAnsi="Arial" w:cs="Arial"/>
          <w:b/>
          <w:sz w:val="22"/>
        </w:rPr>
        <w:t xml:space="preserve">Materials List </w:t>
      </w:r>
    </w:p>
    <w:p w:rsidR="002C3A1C" w:rsidRPr="00615653" w:rsidRDefault="002C3A1C" w:rsidP="002C3A1C">
      <w:pPr>
        <w:pStyle w:val="ListParagraph"/>
        <w:numPr>
          <w:ilvl w:val="0"/>
          <w:numId w:val="9"/>
          <w:numberingChange w:id="3" w:author="John Taber" w:date="2017-06-02T13:07:00Z" w:original="-"/>
        </w:numPr>
        <w:rPr>
          <w:rFonts w:ascii="Arial" w:hAnsi="Arial" w:cs="Arial"/>
          <w:sz w:val="22"/>
        </w:rPr>
      </w:pPr>
      <w:r w:rsidRPr="00615653">
        <w:rPr>
          <w:rFonts w:ascii="Arial" w:hAnsi="Arial" w:cs="Arial"/>
          <w:sz w:val="22"/>
        </w:rPr>
        <w:t>Student worksheets</w:t>
      </w:r>
      <w:r w:rsidR="00A81865">
        <w:rPr>
          <w:rFonts w:ascii="Arial" w:hAnsi="Arial" w:cs="Arial"/>
          <w:sz w:val="22"/>
        </w:rPr>
        <w:t xml:space="preserve"> (color copies of figures are helpful)</w:t>
      </w:r>
    </w:p>
    <w:p w:rsidR="002C3A1C" w:rsidRPr="00615653" w:rsidRDefault="002C3A1C" w:rsidP="002C3A1C">
      <w:pPr>
        <w:pStyle w:val="ListParagraph"/>
        <w:numPr>
          <w:ilvl w:val="0"/>
          <w:numId w:val="9"/>
          <w:numberingChange w:id="4" w:author="John Taber" w:date="2017-06-02T13:07:00Z" w:original="-"/>
        </w:numPr>
        <w:rPr>
          <w:rFonts w:ascii="Arial" w:hAnsi="Arial" w:cs="Arial"/>
          <w:sz w:val="22"/>
        </w:rPr>
      </w:pPr>
      <w:r w:rsidRPr="00615653">
        <w:rPr>
          <w:rFonts w:ascii="Arial" w:hAnsi="Arial" w:cs="Arial"/>
          <w:sz w:val="22"/>
        </w:rPr>
        <w:t>Computer with internet access for each group</w:t>
      </w:r>
    </w:p>
    <w:p w:rsidR="009F1BED" w:rsidRDefault="002C3A1C" w:rsidP="002C3A1C">
      <w:pPr>
        <w:pStyle w:val="ListParagraph"/>
        <w:numPr>
          <w:ilvl w:val="0"/>
          <w:numId w:val="9"/>
          <w:numberingChange w:id="5" w:author="John Taber" w:date="2017-06-02T13:07:00Z" w:original="-"/>
        </w:numPr>
        <w:rPr>
          <w:rFonts w:ascii="Arial" w:hAnsi="Arial" w:cs="Arial"/>
          <w:sz w:val="22"/>
        </w:rPr>
      </w:pPr>
      <w:r w:rsidRPr="00615653">
        <w:rPr>
          <w:rFonts w:ascii="Arial" w:hAnsi="Arial" w:cs="Arial"/>
          <w:sz w:val="22"/>
        </w:rPr>
        <w:t>Calculator or computer for simple calculations</w:t>
      </w:r>
    </w:p>
    <w:p w:rsidR="009F1BED" w:rsidRPr="00615653" w:rsidRDefault="009F1BED" w:rsidP="009F1BED">
      <w:pPr>
        <w:pStyle w:val="ListParagraph"/>
        <w:numPr>
          <w:ilvl w:val="0"/>
          <w:numId w:val="9"/>
          <w:numberingChange w:id="6" w:author="John Taber" w:date="2017-06-02T13:07:00Z" w:original="-"/>
        </w:numPr>
        <w:rPr>
          <w:rFonts w:ascii="Arial" w:hAnsi="Arial" w:cs="Arial"/>
          <w:sz w:val="22"/>
        </w:rPr>
      </w:pPr>
      <w:r>
        <w:rPr>
          <w:rFonts w:ascii="Arial" w:hAnsi="Arial" w:cs="Arial"/>
          <w:sz w:val="22"/>
        </w:rPr>
        <w:t>One Earthquake Machine setup for every 3 students</w:t>
      </w:r>
    </w:p>
    <w:p w:rsidR="002C3A1C" w:rsidRPr="00615653" w:rsidRDefault="009F1BED" w:rsidP="002C3A1C">
      <w:pPr>
        <w:pStyle w:val="ListParagraph"/>
        <w:numPr>
          <w:ilvl w:val="0"/>
          <w:numId w:val="9"/>
          <w:numberingChange w:id="7" w:author="John Taber" w:date="2017-06-02T13:07:00Z" w:original="-"/>
        </w:numPr>
        <w:rPr>
          <w:rFonts w:ascii="Arial" w:hAnsi="Arial" w:cs="Arial"/>
          <w:sz w:val="22"/>
        </w:rPr>
      </w:pPr>
      <w:r>
        <w:rPr>
          <w:rFonts w:ascii="Arial" w:hAnsi="Arial" w:cs="Arial"/>
          <w:sz w:val="22"/>
        </w:rPr>
        <w:t>Earthquake Machine slide set</w:t>
      </w:r>
      <w:r w:rsidR="007F4F81">
        <w:rPr>
          <w:rFonts w:ascii="Arial" w:hAnsi="Arial" w:cs="Arial"/>
          <w:sz w:val="22"/>
        </w:rPr>
        <w:t xml:space="preserve"> – Hazards_EQ_machine.ppt</w:t>
      </w:r>
    </w:p>
    <w:p w:rsidR="002B1130" w:rsidRDefault="00057AB4" w:rsidP="002C3A1C">
      <w:pPr>
        <w:pStyle w:val="ListParagraph"/>
        <w:numPr>
          <w:ilvl w:val="0"/>
          <w:numId w:val="9"/>
          <w:numberingChange w:id="8" w:author="John Taber" w:date="2017-06-02T13:07:00Z" w:original="-"/>
        </w:numPr>
        <w:rPr>
          <w:rFonts w:ascii="Arial" w:hAnsi="Arial" w:cs="Arial"/>
          <w:sz w:val="22"/>
        </w:rPr>
      </w:pPr>
      <w:r>
        <w:rPr>
          <w:rFonts w:ascii="Arial" w:hAnsi="Arial" w:cs="Arial"/>
          <w:sz w:val="22"/>
        </w:rPr>
        <w:t xml:space="preserve">Access to </w:t>
      </w:r>
      <w:r w:rsidR="002C3A1C" w:rsidRPr="00615653">
        <w:rPr>
          <w:rFonts w:ascii="Arial" w:hAnsi="Arial" w:cs="Arial"/>
          <w:sz w:val="22"/>
        </w:rPr>
        <w:t xml:space="preserve">Google Earth </w:t>
      </w:r>
      <w:r>
        <w:rPr>
          <w:rFonts w:ascii="Arial" w:hAnsi="Arial" w:cs="Arial"/>
          <w:sz w:val="22"/>
        </w:rPr>
        <w:t>or</w:t>
      </w:r>
      <w:r w:rsidR="002C3A1C" w:rsidRPr="00615653">
        <w:rPr>
          <w:rFonts w:ascii="Arial" w:hAnsi="Arial" w:cs="Arial"/>
          <w:sz w:val="22"/>
        </w:rPr>
        <w:t xml:space="preserve"> Google Maps via the internet</w:t>
      </w:r>
    </w:p>
    <w:p w:rsidR="002C3A1C" w:rsidRPr="00615653" w:rsidRDefault="002C3A1C" w:rsidP="00E30C0A">
      <w:pPr>
        <w:rPr>
          <w:rFonts w:ascii="Arial" w:hAnsi="Arial" w:cs="Arial"/>
          <w:b/>
        </w:rPr>
      </w:pPr>
    </w:p>
    <w:p w:rsidR="002C3A1C" w:rsidRPr="00615653" w:rsidRDefault="002C3A1C" w:rsidP="00E30C0A">
      <w:pPr>
        <w:rPr>
          <w:rFonts w:ascii="Arial" w:hAnsi="Arial" w:cs="Arial"/>
          <w:b/>
        </w:rPr>
      </w:pPr>
    </w:p>
    <w:p w:rsidR="00D43EF1" w:rsidRDefault="00D43EF1" w:rsidP="005266B2">
      <w:pPr>
        <w:rPr>
          <w:rFonts w:ascii="Arial" w:hAnsi="Arial" w:cs="Arial"/>
          <w:b/>
        </w:rPr>
      </w:pPr>
    </w:p>
    <w:p w:rsidR="00D43EF1" w:rsidRDefault="00D43EF1" w:rsidP="005266B2">
      <w:pPr>
        <w:rPr>
          <w:rFonts w:ascii="Arial" w:hAnsi="Arial" w:cs="Arial"/>
          <w:b/>
        </w:rPr>
      </w:pPr>
    </w:p>
    <w:p w:rsidR="005266B2" w:rsidRPr="00DD0BA9" w:rsidRDefault="000F288A" w:rsidP="005266B2">
      <w:pPr>
        <w:rPr>
          <w:rFonts w:ascii="Arial" w:hAnsi="Arial" w:cs="Arial"/>
          <w:b/>
          <w:sz w:val="22"/>
        </w:rPr>
      </w:pPr>
      <w:r>
        <w:rPr>
          <w:rFonts w:ascii="Arial" w:hAnsi="Arial" w:cs="Arial"/>
          <w:b/>
          <w:sz w:val="22"/>
        </w:rPr>
        <w:t>Instructor</w:t>
      </w:r>
      <w:r w:rsidRPr="00DD0BA9">
        <w:rPr>
          <w:rFonts w:ascii="Arial" w:hAnsi="Arial" w:cs="Arial"/>
          <w:b/>
          <w:sz w:val="22"/>
        </w:rPr>
        <w:t xml:space="preserve"> </w:t>
      </w:r>
      <w:r w:rsidR="005266B2" w:rsidRPr="00DD0BA9">
        <w:rPr>
          <w:rFonts w:ascii="Arial" w:hAnsi="Arial" w:cs="Arial"/>
          <w:b/>
          <w:sz w:val="22"/>
        </w:rPr>
        <w:t xml:space="preserve">Preparation: </w:t>
      </w:r>
    </w:p>
    <w:p w:rsidR="007678F9" w:rsidRPr="00EA7E7C" w:rsidRDefault="00DC098C" w:rsidP="00EA7E7C">
      <w:pPr>
        <w:pStyle w:val="ListParagraph"/>
        <w:numPr>
          <w:ilvl w:val="0"/>
          <w:numId w:val="15"/>
          <w:numberingChange w:id="9" w:author="John Taber" w:date="2017-06-02T13:07:00Z" w:original="%1:1:0:."/>
        </w:numPr>
        <w:rPr>
          <w:rFonts w:ascii="Arial" w:hAnsi="Arial" w:cs="Arial"/>
          <w:sz w:val="22"/>
        </w:rPr>
      </w:pPr>
      <w:r w:rsidRPr="00EA7E7C">
        <w:rPr>
          <w:rFonts w:ascii="Arial" w:hAnsi="Arial" w:cs="Arial"/>
          <w:sz w:val="22"/>
        </w:rPr>
        <w:t xml:space="preserve">Prior to this activity, students should have been introduced to earthquake basics, including the concepts of magnitude and intensity. </w:t>
      </w:r>
    </w:p>
    <w:p w:rsidR="007678F9" w:rsidRPr="00EA7E7C" w:rsidRDefault="00DC098C" w:rsidP="00EA7E7C">
      <w:pPr>
        <w:pStyle w:val="ListParagraph"/>
        <w:numPr>
          <w:ilvl w:val="0"/>
          <w:numId w:val="15"/>
          <w:numberingChange w:id="10" w:author="John Taber" w:date="2017-06-02T13:07:00Z" w:original="%1:2:0:."/>
        </w:numPr>
        <w:rPr>
          <w:rFonts w:ascii="Arial" w:hAnsi="Arial" w:cs="Arial"/>
          <w:sz w:val="22"/>
        </w:rPr>
      </w:pPr>
      <w:r w:rsidRPr="00EA7E7C">
        <w:rPr>
          <w:rFonts w:ascii="Arial" w:hAnsi="Arial" w:cs="Arial"/>
          <w:sz w:val="22"/>
        </w:rPr>
        <w:t>Earthquake Machine setups</w:t>
      </w:r>
      <w:r w:rsidR="0031002B">
        <w:rPr>
          <w:rFonts w:ascii="Arial" w:hAnsi="Arial" w:cs="Arial"/>
          <w:sz w:val="22"/>
        </w:rPr>
        <w:t xml:space="preserve"> (see below)</w:t>
      </w:r>
      <w:r w:rsidRPr="00EA7E7C">
        <w:rPr>
          <w:rFonts w:ascii="Arial" w:hAnsi="Arial" w:cs="Arial"/>
          <w:sz w:val="22"/>
        </w:rPr>
        <w:t xml:space="preserve"> need to be constructed prior to class. See instructions below. </w:t>
      </w:r>
    </w:p>
    <w:p w:rsidR="005266B2" w:rsidRPr="00DD0BA9" w:rsidRDefault="005266B2" w:rsidP="005266B2">
      <w:pPr>
        <w:rPr>
          <w:rFonts w:ascii="Arial" w:hAnsi="Arial" w:cs="Arial"/>
          <w:sz w:val="22"/>
        </w:rPr>
      </w:pPr>
    </w:p>
    <w:p w:rsidR="005266B2" w:rsidRPr="00DD0BA9" w:rsidRDefault="005266B2" w:rsidP="005266B2">
      <w:pPr>
        <w:rPr>
          <w:rFonts w:ascii="Arial" w:hAnsi="Arial" w:cs="Arial"/>
          <w:sz w:val="22"/>
        </w:rPr>
      </w:pPr>
      <w:r w:rsidRPr="00DD0BA9">
        <w:rPr>
          <w:rFonts w:ascii="Arial" w:hAnsi="Arial" w:cs="Arial"/>
          <w:b/>
          <w:sz w:val="22"/>
        </w:rPr>
        <w:t>Activity Flow</w:t>
      </w:r>
      <w:r w:rsidRPr="00DD0BA9">
        <w:rPr>
          <w:rFonts w:ascii="Arial" w:hAnsi="Arial" w:cs="Arial"/>
          <w:sz w:val="22"/>
        </w:rPr>
        <w:t>:</w:t>
      </w:r>
    </w:p>
    <w:p w:rsidR="00DD0BA9" w:rsidRPr="00DD0BA9" w:rsidRDefault="009F1BED" w:rsidP="005266B2">
      <w:pPr>
        <w:pStyle w:val="ListParagraph"/>
        <w:numPr>
          <w:ilvl w:val="0"/>
          <w:numId w:val="8"/>
          <w:numberingChange w:id="11" w:author="John Taber" w:date="2017-06-02T13:07:00Z" w:original="%1:1:0:)"/>
        </w:numPr>
        <w:rPr>
          <w:rFonts w:ascii="Arial" w:hAnsi="Arial" w:cs="Arial"/>
          <w:sz w:val="22"/>
        </w:rPr>
      </w:pPr>
      <w:r>
        <w:rPr>
          <w:rFonts w:ascii="Arial" w:hAnsi="Arial" w:cs="Arial"/>
          <w:sz w:val="22"/>
        </w:rPr>
        <w:t>This lab is designed to accompany a</w:t>
      </w:r>
      <w:r w:rsidR="005266B2" w:rsidRPr="00DD0BA9">
        <w:rPr>
          <w:rFonts w:ascii="Arial" w:hAnsi="Arial" w:cs="Arial"/>
          <w:sz w:val="22"/>
        </w:rPr>
        <w:t xml:space="preserve"> lecture on </w:t>
      </w:r>
      <w:r w:rsidR="001E4577" w:rsidRPr="00DD0BA9">
        <w:rPr>
          <w:rFonts w:ascii="Arial" w:hAnsi="Arial" w:cs="Arial"/>
          <w:sz w:val="22"/>
        </w:rPr>
        <w:t>earthqu</w:t>
      </w:r>
      <w:r w:rsidR="00DD0BA9" w:rsidRPr="00DD0BA9">
        <w:rPr>
          <w:rFonts w:ascii="Arial" w:hAnsi="Arial" w:cs="Arial"/>
          <w:sz w:val="22"/>
        </w:rPr>
        <w:t>akes, magnitude, and intensity</w:t>
      </w:r>
      <w:r>
        <w:rPr>
          <w:rFonts w:ascii="Arial" w:hAnsi="Arial" w:cs="Arial"/>
          <w:sz w:val="22"/>
        </w:rPr>
        <w:t xml:space="preserve"> and seismic hazard and risk.</w:t>
      </w:r>
    </w:p>
    <w:p w:rsidR="00DD0BA9" w:rsidRPr="00DD0BA9" w:rsidRDefault="00DD0BA9" w:rsidP="005266B2">
      <w:pPr>
        <w:pStyle w:val="ListParagraph"/>
        <w:numPr>
          <w:ilvl w:val="0"/>
          <w:numId w:val="8"/>
          <w:numberingChange w:id="12" w:author="John Taber" w:date="2017-06-02T13:07:00Z" w:original="%1:2:0:)"/>
        </w:numPr>
        <w:rPr>
          <w:rFonts w:ascii="Arial" w:hAnsi="Arial" w:cs="Arial"/>
          <w:sz w:val="22"/>
        </w:rPr>
      </w:pPr>
      <w:r w:rsidRPr="00DD0BA9">
        <w:rPr>
          <w:rFonts w:ascii="Arial" w:hAnsi="Arial" w:cs="Arial"/>
          <w:sz w:val="22"/>
        </w:rPr>
        <w:t xml:space="preserve">Assign students to complete </w:t>
      </w:r>
      <w:r w:rsidRPr="00117BC0">
        <w:rPr>
          <w:rFonts w:ascii="Arial" w:hAnsi="Arial" w:cs="Arial"/>
          <w:b/>
          <w:sz w:val="22"/>
        </w:rPr>
        <w:t>Part I of the Lab</w:t>
      </w:r>
      <w:r>
        <w:rPr>
          <w:rFonts w:ascii="Arial" w:hAnsi="Arial" w:cs="Arial"/>
          <w:sz w:val="22"/>
        </w:rPr>
        <w:t>. R</w:t>
      </w:r>
      <w:r w:rsidRPr="00DD0BA9">
        <w:rPr>
          <w:rFonts w:ascii="Arial" w:hAnsi="Arial" w:cs="Arial"/>
          <w:sz w:val="22"/>
        </w:rPr>
        <w:t xml:space="preserve">eview </w:t>
      </w:r>
      <w:r>
        <w:rPr>
          <w:rFonts w:ascii="Arial" w:hAnsi="Arial" w:cs="Arial"/>
          <w:sz w:val="22"/>
        </w:rPr>
        <w:t>and discuss student responses</w:t>
      </w:r>
      <w:r w:rsidRPr="00DD0BA9">
        <w:rPr>
          <w:rFonts w:ascii="Arial" w:hAnsi="Arial" w:cs="Arial"/>
          <w:sz w:val="22"/>
        </w:rPr>
        <w:t xml:space="preserve">. </w:t>
      </w:r>
    </w:p>
    <w:p w:rsidR="00DD0BA9" w:rsidRPr="00DD0BA9" w:rsidRDefault="00DD0BA9" w:rsidP="00DD0BA9">
      <w:pPr>
        <w:pStyle w:val="ListParagraph"/>
        <w:numPr>
          <w:ilvl w:val="0"/>
          <w:numId w:val="8"/>
          <w:numberingChange w:id="13" w:author="John Taber" w:date="2017-06-02T13:07:00Z" w:original="%1:3:0:)"/>
        </w:numPr>
        <w:rPr>
          <w:rFonts w:ascii="Arial" w:hAnsi="Arial" w:cs="Arial"/>
          <w:sz w:val="22"/>
        </w:rPr>
      </w:pPr>
      <w:r w:rsidRPr="00DD0BA9">
        <w:rPr>
          <w:rFonts w:ascii="Arial" w:hAnsi="Arial"/>
          <w:sz w:val="22"/>
        </w:rPr>
        <w:t xml:space="preserve">Arrange the students in groups of 3 and provide them with the materials and instructions to setup their EQ machine </w:t>
      </w:r>
      <w:r w:rsidR="009F1BED">
        <w:rPr>
          <w:rFonts w:ascii="Arial" w:hAnsi="Arial"/>
          <w:sz w:val="22"/>
        </w:rPr>
        <w:t xml:space="preserve">(see </w:t>
      </w:r>
      <w:r w:rsidRPr="00DD0BA9">
        <w:rPr>
          <w:rFonts w:ascii="Arial" w:hAnsi="Arial"/>
          <w:sz w:val="22"/>
        </w:rPr>
        <w:t>instructions below</w:t>
      </w:r>
      <w:r w:rsidR="009F1BED">
        <w:rPr>
          <w:rFonts w:ascii="Arial" w:hAnsi="Arial"/>
          <w:sz w:val="22"/>
        </w:rPr>
        <w:t>)</w:t>
      </w:r>
      <w:r w:rsidRPr="00DD0BA9">
        <w:rPr>
          <w:rFonts w:ascii="Arial" w:hAnsi="Arial"/>
          <w:sz w:val="22"/>
        </w:rPr>
        <w:t>.</w:t>
      </w:r>
    </w:p>
    <w:p w:rsidR="00742FA8" w:rsidRPr="00742FA8" w:rsidRDefault="00DD0BA9" w:rsidP="009F1BED">
      <w:pPr>
        <w:pStyle w:val="ListParagraph"/>
        <w:numPr>
          <w:ilvl w:val="0"/>
          <w:numId w:val="8"/>
          <w:numberingChange w:id="14" w:author="John Taber" w:date="2017-06-02T13:07:00Z" w:original="%1:4:0:)"/>
        </w:numPr>
        <w:rPr>
          <w:rFonts w:ascii="Arial" w:hAnsi="Arial" w:cs="Arial"/>
          <w:sz w:val="22"/>
        </w:rPr>
      </w:pPr>
      <w:r w:rsidRPr="00DD0BA9">
        <w:rPr>
          <w:rFonts w:ascii="Arial" w:hAnsi="Arial"/>
          <w:sz w:val="22"/>
        </w:rPr>
        <w:t>Provide an opportunity for students to freely investigate the mo</w:t>
      </w:r>
      <w:r w:rsidR="009F1BED">
        <w:rPr>
          <w:rFonts w:ascii="Arial" w:hAnsi="Arial"/>
          <w:sz w:val="22"/>
        </w:rPr>
        <w:t>del. Challenge them to consider the following… “H</w:t>
      </w:r>
      <w:r w:rsidRPr="00DD0BA9">
        <w:rPr>
          <w:rFonts w:ascii="Arial" w:hAnsi="Arial"/>
          <w:sz w:val="22"/>
        </w:rPr>
        <w:t xml:space="preserve">ow this might </w:t>
      </w:r>
      <w:r w:rsidR="009F1BED">
        <w:rPr>
          <w:rFonts w:ascii="Arial" w:hAnsi="Arial"/>
          <w:sz w:val="22"/>
        </w:rPr>
        <w:t xml:space="preserve">this model </w:t>
      </w:r>
      <w:r w:rsidRPr="00DD0BA9">
        <w:rPr>
          <w:rFonts w:ascii="Arial" w:hAnsi="Arial"/>
          <w:sz w:val="22"/>
        </w:rPr>
        <w:t>represent the earthquake process</w:t>
      </w:r>
      <w:r w:rsidR="009F1BED">
        <w:rPr>
          <w:rFonts w:ascii="Arial" w:hAnsi="Arial"/>
          <w:sz w:val="22"/>
        </w:rPr>
        <w:t>?”</w:t>
      </w:r>
      <w:r w:rsidRPr="00DD0BA9">
        <w:rPr>
          <w:rFonts w:ascii="Arial" w:hAnsi="Arial"/>
          <w:sz w:val="22"/>
        </w:rPr>
        <w:t xml:space="preserve"> </w:t>
      </w:r>
      <w:r w:rsidR="009F1BED">
        <w:rPr>
          <w:rFonts w:ascii="Arial" w:hAnsi="Arial"/>
          <w:sz w:val="22"/>
        </w:rPr>
        <w:t xml:space="preserve"> Discuss student ideas. </w:t>
      </w:r>
      <w:r w:rsidR="005F475C">
        <w:rPr>
          <w:rFonts w:ascii="Arial" w:hAnsi="Arial"/>
          <w:sz w:val="22"/>
        </w:rPr>
        <w:t>The</w:t>
      </w:r>
      <w:r w:rsidR="009F1BED" w:rsidRPr="005F475C">
        <w:rPr>
          <w:rFonts w:ascii="Arial" w:hAnsi="Arial"/>
          <w:b/>
          <w:sz w:val="22"/>
        </w:rPr>
        <w:t xml:space="preserve"> </w:t>
      </w:r>
      <w:r w:rsidR="009D135A">
        <w:rPr>
          <w:rFonts w:ascii="Arial" w:hAnsi="Arial"/>
          <w:b/>
          <w:sz w:val="22"/>
        </w:rPr>
        <w:t>“</w:t>
      </w:r>
      <w:proofErr w:type="spellStart"/>
      <w:r w:rsidR="009D135A">
        <w:rPr>
          <w:rFonts w:ascii="Arial" w:hAnsi="Arial"/>
          <w:b/>
          <w:sz w:val="22"/>
        </w:rPr>
        <w:t>Hazards_EQ_Machine</w:t>
      </w:r>
      <w:proofErr w:type="spellEnd"/>
      <w:r w:rsidR="009D135A">
        <w:rPr>
          <w:rFonts w:ascii="Arial" w:hAnsi="Arial"/>
          <w:b/>
          <w:sz w:val="22"/>
        </w:rPr>
        <w:t xml:space="preserve">” </w:t>
      </w:r>
      <w:r w:rsidR="009F1BED" w:rsidRPr="005F475C">
        <w:rPr>
          <w:rFonts w:ascii="Arial" w:hAnsi="Arial"/>
          <w:b/>
          <w:sz w:val="22"/>
        </w:rPr>
        <w:t>slides</w:t>
      </w:r>
      <w:r w:rsidR="009F1BED">
        <w:rPr>
          <w:rFonts w:ascii="Arial" w:hAnsi="Arial"/>
          <w:sz w:val="22"/>
        </w:rPr>
        <w:t xml:space="preserve"> </w:t>
      </w:r>
      <w:r w:rsidR="004C5D3D">
        <w:rPr>
          <w:rFonts w:ascii="Arial" w:hAnsi="Arial"/>
          <w:sz w:val="22"/>
        </w:rPr>
        <w:t>and info</w:t>
      </w:r>
      <w:r w:rsidR="009D135A">
        <w:rPr>
          <w:rFonts w:ascii="Arial" w:hAnsi="Arial"/>
          <w:sz w:val="22"/>
        </w:rPr>
        <w:t>rmation</w:t>
      </w:r>
      <w:r w:rsidR="004C5D3D">
        <w:rPr>
          <w:rFonts w:ascii="Arial" w:hAnsi="Arial"/>
          <w:sz w:val="22"/>
        </w:rPr>
        <w:t xml:space="preserve"> in the </w:t>
      </w:r>
      <w:r w:rsidR="004C5D3D" w:rsidRPr="004C5D3D">
        <w:rPr>
          <w:rFonts w:ascii="Arial" w:hAnsi="Arial"/>
          <w:b/>
          <w:sz w:val="22"/>
        </w:rPr>
        <w:t>Instructor Background</w:t>
      </w:r>
      <w:r w:rsidR="004C5D3D">
        <w:rPr>
          <w:rFonts w:ascii="Arial" w:hAnsi="Arial"/>
          <w:sz w:val="22"/>
        </w:rPr>
        <w:t xml:space="preserve"> </w:t>
      </w:r>
      <w:r w:rsidR="005F475C">
        <w:rPr>
          <w:rFonts w:ascii="Arial" w:hAnsi="Arial"/>
          <w:sz w:val="22"/>
        </w:rPr>
        <w:t xml:space="preserve">will be useful both for making the mapping between the model (analog) and Earth materials (target) explicit, as well as </w:t>
      </w:r>
      <w:r w:rsidR="009D135A">
        <w:rPr>
          <w:rFonts w:ascii="Arial" w:hAnsi="Arial"/>
          <w:sz w:val="22"/>
        </w:rPr>
        <w:t xml:space="preserve">for </w:t>
      </w:r>
      <w:r w:rsidR="005F475C">
        <w:rPr>
          <w:rFonts w:ascii="Arial" w:hAnsi="Arial"/>
          <w:sz w:val="22"/>
        </w:rPr>
        <w:t xml:space="preserve">discussing how the model is like and unlike </w:t>
      </w:r>
      <w:r w:rsidR="009D135A">
        <w:rPr>
          <w:rFonts w:ascii="Arial" w:hAnsi="Arial"/>
          <w:sz w:val="22"/>
        </w:rPr>
        <w:t>fault rupture on Earth</w:t>
      </w:r>
      <w:r w:rsidR="005F475C">
        <w:rPr>
          <w:rFonts w:ascii="Arial" w:hAnsi="Arial"/>
          <w:sz w:val="22"/>
        </w:rPr>
        <w:t xml:space="preserve">.  </w:t>
      </w:r>
    </w:p>
    <w:p w:rsidR="00DD0BA9" w:rsidRPr="00EA7E7C" w:rsidRDefault="00742FA8" w:rsidP="005928ED">
      <w:pPr>
        <w:pStyle w:val="ListParagraph"/>
        <w:numPr>
          <w:ilvl w:val="0"/>
          <w:numId w:val="8"/>
          <w:numberingChange w:id="15" w:author="John Taber" w:date="2017-06-02T13:07:00Z" w:original="%1:5:0:)"/>
        </w:numPr>
        <w:rPr>
          <w:rFonts w:ascii="Arial" w:hAnsi="Arial" w:cs="Arial"/>
          <w:sz w:val="22"/>
        </w:rPr>
      </w:pPr>
      <w:r>
        <w:rPr>
          <w:rFonts w:ascii="Arial" w:hAnsi="Arial"/>
          <w:sz w:val="22"/>
        </w:rPr>
        <w:t xml:space="preserve">Assign students to complete </w:t>
      </w:r>
      <w:r>
        <w:rPr>
          <w:rFonts w:ascii="Arial" w:hAnsi="Arial"/>
          <w:b/>
          <w:sz w:val="22"/>
        </w:rPr>
        <w:t>Part II</w:t>
      </w:r>
      <w:r w:rsidRPr="004C5D3D">
        <w:rPr>
          <w:rFonts w:ascii="Arial" w:hAnsi="Arial"/>
          <w:b/>
          <w:sz w:val="22"/>
        </w:rPr>
        <w:t xml:space="preserve"> of the Lab</w:t>
      </w:r>
      <w:r w:rsidR="005928ED">
        <w:rPr>
          <w:rFonts w:ascii="Arial" w:hAnsi="Arial"/>
          <w:b/>
          <w:sz w:val="22"/>
        </w:rPr>
        <w:t xml:space="preserve">. </w:t>
      </w:r>
      <w:r w:rsidR="005928ED">
        <w:rPr>
          <w:rFonts w:ascii="Arial" w:hAnsi="Arial" w:cs="Arial"/>
          <w:sz w:val="22"/>
        </w:rPr>
        <w:t>R</w:t>
      </w:r>
      <w:r w:rsidR="005928ED" w:rsidRPr="00DD0BA9">
        <w:rPr>
          <w:rFonts w:ascii="Arial" w:hAnsi="Arial" w:cs="Arial"/>
          <w:sz w:val="22"/>
        </w:rPr>
        <w:t xml:space="preserve">eview </w:t>
      </w:r>
      <w:r w:rsidR="005928ED">
        <w:rPr>
          <w:rFonts w:ascii="Arial" w:hAnsi="Arial" w:cs="Arial"/>
          <w:sz w:val="22"/>
        </w:rPr>
        <w:t>and discuss student responses</w:t>
      </w:r>
      <w:r w:rsidR="005928ED" w:rsidRPr="00DD0BA9">
        <w:rPr>
          <w:rFonts w:ascii="Arial" w:hAnsi="Arial" w:cs="Arial"/>
          <w:sz w:val="22"/>
        </w:rPr>
        <w:t xml:space="preserve">. </w:t>
      </w:r>
    </w:p>
    <w:p w:rsidR="00DD0BA9" w:rsidRPr="00EA7E7C" w:rsidRDefault="004C5D3D" w:rsidP="005928ED">
      <w:pPr>
        <w:pStyle w:val="ListParagraph"/>
        <w:numPr>
          <w:ilvl w:val="0"/>
          <w:numId w:val="8"/>
          <w:numberingChange w:id="16" w:author="John Taber" w:date="2017-06-02T13:07:00Z" w:original="%1:6:0:)"/>
        </w:numPr>
        <w:rPr>
          <w:rFonts w:ascii="Arial" w:hAnsi="Arial" w:cs="Arial"/>
          <w:sz w:val="22"/>
        </w:rPr>
      </w:pPr>
      <w:r>
        <w:rPr>
          <w:rFonts w:ascii="Arial" w:hAnsi="Arial"/>
          <w:sz w:val="22"/>
        </w:rPr>
        <w:t xml:space="preserve">Assign students to complete </w:t>
      </w:r>
      <w:r w:rsidRPr="004C5D3D">
        <w:rPr>
          <w:rFonts w:ascii="Arial" w:hAnsi="Arial"/>
          <w:b/>
          <w:sz w:val="22"/>
        </w:rPr>
        <w:t>Part III of the Lab</w:t>
      </w:r>
      <w:r w:rsidR="009D135A">
        <w:rPr>
          <w:rFonts w:ascii="Arial" w:hAnsi="Arial"/>
          <w:b/>
          <w:sz w:val="22"/>
        </w:rPr>
        <w:t>.</w:t>
      </w:r>
      <w:r w:rsidR="005928ED" w:rsidRPr="005928ED">
        <w:rPr>
          <w:rFonts w:ascii="Arial" w:hAnsi="Arial" w:cs="Arial"/>
          <w:sz w:val="22"/>
        </w:rPr>
        <w:t xml:space="preserve"> </w:t>
      </w:r>
      <w:r w:rsidR="005928ED">
        <w:rPr>
          <w:rFonts w:ascii="Arial" w:hAnsi="Arial" w:cs="Arial"/>
          <w:sz w:val="22"/>
        </w:rPr>
        <w:t>R</w:t>
      </w:r>
      <w:r w:rsidR="005928ED" w:rsidRPr="00DD0BA9">
        <w:rPr>
          <w:rFonts w:ascii="Arial" w:hAnsi="Arial" w:cs="Arial"/>
          <w:sz w:val="22"/>
        </w:rPr>
        <w:t xml:space="preserve">eview </w:t>
      </w:r>
      <w:r w:rsidR="005928ED">
        <w:rPr>
          <w:rFonts w:ascii="Arial" w:hAnsi="Arial" w:cs="Arial"/>
          <w:sz w:val="22"/>
        </w:rPr>
        <w:t>and discuss student responses</w:t>
      </w:r>
      <w:r w:rsidR="005928ED" w:rsidRPr="00DD0BA9">
        <w:rPr>
          <w:rFonts w:ascii="Arial" w:hAnsi="Arial" w:cs="Arial"/>
          <w:sz w:val="22"/>
        </w:rPr>
        <w:t xml:space="preserve">. </w:t>
      </w:r>
    </w:p>
    <w:p w:rsidR="005266B2" w:rsidRPr="00DD0BA9" w:rsidRDefault="005266B2" w:rsidP="005266B2">
      <w:pPr>
        <w:rPr>
          <w:rFonts w:ascii="Arial" w:hAnsi="Arial" w:cs="Arial"/>
          <w:sz w:val="22"/>
        </w:rPr>
      </w:pPr>
    </w:p>
    <w:p w:rsidR="002B1130" w:rsidRPr="00DD0BA9" w:rsidRDefault="002B1130" w:rsidP="002B1130">
      <w:pPr>
        <w:jc w:val="center"/>
        <w:rPr>
          <w:rFonts w:ascii="Arial" w:hAnsi="Arial"/>
          <w:sz w:val="22"/>
        </w:rPr>
      </w:pPr>
    </w:p>
    <w:p w:rsidR="005928ED" w:rsidRPr="00EA7E7C" w:rsidRDefault="005928ED" w:rsidP="00742FA8">
      <w:pPr>
        <w:widowControl w:val="0"/>
        <w:autoSpaceDE w:val="0"/>
        <w:autoSpaceDN w:val="0"/>
        <w:adjustRightInd w:val="0"/>
        <w:rPr>
          <w:rFonts w:ascii="Arial" w:hAnsi="Arial" w:cs="Arial"/>
          <w:sz w:val="22"/>
        </w:rPr>
      </w:pPr>
      <w:r w:rsidRPr="00DD0BA9">
        <w:rPr>
          <w:rFonts w:ascii="Arial" w:hAnsi="Arial" w:cs="Arial"/>
          <w:b/>
          <w:sz w:val="22"/>
        </w:rPr>
        <w:t>Instructor Background:</w:t>
      </w:r>
    </w:p>
    <w:p w:rsidR="00742FA8" w:rsidRDefault="00112927" w:rsidP="00742FA8">
      <w:pPr>
        <w:widowControl w:val="0"/>
        <w:autoSpaceDE w:val="0"/>
        <w:autoSpaceDN w:val="0"/>
        <w:adjustRightInd w:val="0"/>
        <w:rPr>
          <w:rFonts w:ascii="Arial" w:hAnsi="Arial"/>
          <w:iCs/>
          <w:sz w:val="22"/>
          <w:szCs w:val="22"/>
        </w:rPr>
      </w:pPr>
      <w:r w:rsidRPr="00112927">
        <w:rPr>
          <w:rFonts w:ascii="Arial" w:hAnsi="Arial"/>
          <w:b/>
          <w:noProof/>
        </w:rPr>
        <w:pict>
          <v:shapetype id="_x0000_t202" coordsize="21600,21600" o:spt="202" path="m0,0l0,21600,21600,21600,21600,0xe">
            <v:stroke joinstyle="miter"/>
            <v:path gradientshapeok="t" o:connecttype="rect"/>
          </v:shapetype>
          <v:shape id="Text Box 10" o:spid="_x0000_s1029" type="#_x0000_t202" style="position:absolute;margin-left:202.05pt;margin-top:154.5pt;width:3in;height:54pt;z-index:251667456;visibility:visible;mso-wrap-style:square;mso-wrap-edited:f;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0 0 21600 0 21600 21600 0 21600 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aOgdbUCAADBBQAADgAAAGRycy9lMm9Eb2MueG1srFTbbtswDH0fsH8Q9O76UiWxjTpFG8fDgO4C&#10;tPsAxZZjYbbkSUqcbti/j5KT1G0xYNimB0EX6pCHPOLV9aFr0Z4pzaXIcHgRYMREKSsuthn+8lB4&#10;MUbaUFHRVgqW4Uem8fXy7ZuroU9ZJBvZVkwhABE6HfoMN8b0qe/rsmEd1ReyZwIua6k6amCrtn6l&#10;6ADoXetHQTD3B6mqXsmSaQ2n+XiJlw6/rllpPtW1Zga1GYbYjJuVmzd29pdXNN0q2je8PIZB/yKK&#10;jnIBTs9QOTUU7RR/BdXxUkkta3NRys6Xdc1L5jgAmzB4wea+oT1zXCA5uj+nSf8/2PLj/rNCvMrw&#10;JUaCdlCiB3Yw6FYeUOjSM/Q6Bav7HuzMAc6hzI6q7u9k+VUjIVcNFVt2o5QcGkYrCC+0ifUnT21B&#10;dKotyGb4ICvwQ3dGOqBDrTqbO8gGAnQo0+O5NDaWEg6jBbmEemNUwt08nsWwti5oenrdK23eMdkh&#10;u8iwgtI7dLq/02Y0PZlYZ0IWvG1d+Vvx7AAwxxPwDU/tnY3CVfNHEiTreB0Tj0TztUeCPPduihXx&#10;5kW4mOWX+WqVhz+t35CkDa8qJqybk7JC8meVO2p81MRZW1q2vLJwNiSttptVq9CegrILN44JmZj5&#10;z8Nw+QIuLyiFEQluo8Qr5vHCIwWZeckiiL0gTG6TeUASkhfPKd1xwf6dEhoynMyi2Sim33IL3HjN&#10;jaYdN9A7Wt5lGOQAwxrR1EpwLSq3NpS343qSChv+Uyqg3KdCO8FajY5qNYfNwX0Np2ar342sHkHB&#10;SoLAQIvQ92DRSPUdowF6SIb1tx1VDKP2vYBfkISE2KYz3ajpZjPdUFECVIYNRuNyZcZGtesV3zbg&#10;afx3Qt7Az6m5E/VTVMf/Bn3CcTv2NNuIpntn9dR5l78AAAD//wMAUEsDBBQABgAIAAAAIQA/Es3+&#10;3QAAAAsBAAAPAAAAZHJzL2Rvd25yZXYueG1sTI/NTsMwEITvSLyDtUjcqB1amhDiVKiIB6AgcXVi&#10;N46w11Hs/NCnZznBcWc+zc5Uh9U7Npsx9gElZBsBzGAbdI+dhI/317sCWEwKtXIBjYRvE+FQX19V&#10;qtRhwTczn1LHKARjqSTYlIaS89ha41XchMEgeecwepXoHDuuR7VQuHf8Xog996pH+mDVYI7WtF+n&#10;yUtoL9NLceybebnkn3mzWvdwRifl7c36/AQsmTX9wfBbn6pDTZ2aMKGOzEnYiV1GqISteKRRRBTb&#10;PSkNWVkugNcV/7+h/gEAAP//AwBQSwECLQAUAAYACAAAACEA5JnDwPsAAADhAQAAEwAAAAAAAAAA&#10;AAAAAAAAAAAAW0NvbnRlbnRfVHlwZXNdLnhtbFBLAQItABQABgAIAAAAIQAjsmrh1wAAAJQBAAAL&#10;AAAAAAAAAAAAAAAAACwBAABfcmVscy8ucmVsc1BLAQItABQABgAIAAAAIQApo6B1tQIAAMEFAAAO&#10;AAAAAAAAAAAAAAAAACwCAABkcnMvZTJvRG9jLnhtbFBLAQItABQABgAIAAAAIQA/Es3+3QAAAAsB&#10;AAAPAAAAAAAAAAAAAAAAAA0FAABkcnMvZG93bnJldi54bWxQSwUGAAAAAAQABADzAAAAFwYAAAAA&#10;" filled="f" stroked="f">
            <v:textbox inset=",7.2pt,,7.2pt">
              <w:txbxContent>
                <w:p w:rsidR="00707465" w:rsidRPr="00852A43" w:rsidRDefault="00707465" w:rsidP="00742FA8">
                  <w:pPr>
                    <w:rPr>
                      <w:rFonts w:ascii="Arial" w:hAnsi="Arial"/>
                      <w:sz w:val="22"/>
                    </w:rPr>
                  </w:pPr>
                  <w:r w:rsidRPr="00852A43">
                    <w:rPr>
                      <w:rFonts w:ascii="Arial" w:hAnsi="Arial"/>
                      <w:sz w:val="22"/>
                    </w:rPr>
                    <w:t>Figure 1. The Earthquake Machine is a mechanical model for illustrating the inputs and outputs of the earthquake cycle</w:t>
                  </w:r>
                </w:p>
              </w:txbxContent>
            </v:textbox>
            <w10:wrap type="tight"/>
          </v:shape>
        </w:pict>
      </w:r>
      <w:r w:rsidR="00742FA8" w:rsidRPr="00742FA8">
        <w:rPr>
          <w:rFonts w:ascii="Arial" w:hAnsi="Arial"/>
          <w:b/>
          <w:noProof/>
        </w:rPr>
        <w:drawing>
          <wp:anchor distT="0" distB="0" distL="114300" distR="114300" simplePos="0" relativeHeight="251666432" behindDoc="0" locked="0" layoutInCell="1" allowOverlap="1">
            <wp:simplePos x="0" y="0"/>
            <wp:positionH relativeFrom="column">
              <wp:posOffset>2566035</wp:posOffset>
            </wp:positionH>
            <wp:positionV relativeFrom="paragraph">
              <wp:posOffset>19050</wp:posOffset>
            </wp:positionV>
            <wp:extent cx="2794000" cy="1862455"/>
            <wp:effectExtent l="25400" t="0" r="0" b="0"/>
            <wp:wrapSquare wrapText="bothSides"/>
            <wp:docPr id="9" name="Picture 9" descr="EQMachineL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QMachineLite"/>
                    <pic:cNvPicPr>
                      <a:picLocks noChangeAspect="1" noChangeArrowheads="1"/>
                    </pic:cNvPicPr>
                  </pic:nvPicPr>
                  <pic:blipFill>
                    <a:blip r:embed="rId8"/>
                    <a:srcRect/>
                    <a:stretch>
                      <a:fillRect/>
                    </a:stretch>
                  </pic:blipFill>
                  <pic:spPr bwMode="auto">
                    <a:xfrm>
                      <a:off x="0" y="0"/>
                      <a:ext cx="2794000" cy="1862455"/>
                    </a:xfrm>
                    <a:prstGeom prst="rect">
                      <a:avLst/>
                    </a:prstGeom>
                    <a:noFill/>
                    <a:ln w="9525">
                      <a:noFill/>
                      <a:miter lim="800000"/>
                      <a:headEnd/>
                      <a:tailEnd/>
                    </a:ln>
                  </pic:spPr>
                </pic:pic>
              </a:graphicData>
            </a:graphic>
          </wp:anchor>
        </w:drawing>
      </w:r>
      <w:r w:rsidR="00742FA8" w:rsidRPr="00742FA8">
        <w:rPr>
          <w:rFonts w:ascii="Arial" w:hAnsi="Arial"/>
          <w:sz w:val="22"/>
          <w:szCs w:val="21"/>
        </w:rPr>
        <w:t xml:space="preserve">The simplicity of the Earthquake Machine (Figure 1) allows students to visualize the inputs and outputs of a fault system and explore stick-slip fault behavior. </w:t>
      </w:r>
      <w:r w:rsidR="00742FA8" w:rsidRPr="00742FA8">
        <w:rPr>
          <w:rFonts w:ascii="Arial" w:hAnsi="Arial"/>
          <w:sz w:val="22"/>
          <w:szCs w:val="22"/>
        </w:rPr>
        <w:t xml:space="preserve">The model’s wooden block, rubber band, measuring tape and sandpaper base all represent an active fault section.  Your pull on the measuring tape and rubber band attached to the block is analogous to slow, continuous plate motions. For example, this might represent the downward pull of a subducting slab of lithospheric plate, which is continuously adding tension to the system. The rubber band represents the elastic properties of the surrounding rocks, storing potential energy as they are deformed </w:t>
      </w:r>
      <w:r w:rsidR="00742FA8" w:rsidRPr="00742FA8">
        <w:rPr>
          <w:rFonts w:ascii="Arial" w:eastAsia="Times New Roman" w:hAnsi="Arial"/>
          <w:sz w:val="22"/>
        </w:rPr>
        <w:t xml:space="preserve">The sandpaper represents the contact between the sides of the fault. </w:t>
      </w:r>
      <w:r w:rsidR="00742FA8" w:rsidRPr="00742FA8">
        <w:rPr>
          <w:rFonts w:ascii="Arial" w:hAnsi="Arial"/>
          <w:sz w:val="22"/>
          <w:szCs w:val="22"/>
        </w:rPr>
        <w:t xml:space="preserve">When the frictional forces between the block and sandpaper are overcome, the block lurches forward, representing ground motion during an earthquake. </w:t>
      </w:r>
      <w:r w:rsidR="00B90B08">
        <w:rPr>
          <w:rFonts w:ascii="Arial" w:hAnsi="Arial"/>
          <w:sz w:val="22"/>
          <w:szCs w:val="22"/>
        </w:rPr>
        <w:t>The description of this</w:t>
      </w:r>
      <w:r w:rsidR="00B90B08" w:rsidRPr="00742FA8">
        <w:rPr>
          <w:rFonts w:ascii="Arial" w:hAnsi="Arial"/>
          <w:sz w:val="22"/>
          <w:szCs w:val="22"/>
        </w:rPr>
        <w:t xml:space="preserve"> </w:t>
      </w:r>
      <w:r w:rsidR="00742FA8" w:rsidRPr="00742FA8">
        <w:rPr>
          <w:rFonts w:ascii="Arial" w:hAnsi="Arial"/>
          <w:sz w:val="22"/>
          <w:szCs w:val="22"/>
        </w:rPr>
        <w:t>entire process</w:t>
      </w:r>
      <w:r w:rsidR="00B90B08">
        <w:rPr>
          <w:rFonts w:ascii="Arial" w:hAnsi="Arial"/>
          <w:sz w:val="22"/>
          <w:szCs w:val="22"/>
        </w:rPr>
        <w:t xml:space="preserve"> (that is, </w:t>
      </w:r>
      <w:r w:rsidR="00742FA8" w:rsidRPr="00742FA8">
        <w:rPr>
          <w:rFonts w:ascii="Arial" w:hAnsi="Arial"/>
          <w:sz w:val="22"/>
          <w:szCs w:val="22"/>
        </w:rPr>
        <w:t>the slow accumulation of strain energy in elastic material, followed by release in a sudden slip event</w:t>
      </w:r>
      <w:r w:rsidR="00B90B08">
        <w:rPr>
          <w:rFonts w:ascii="Arial" w:hAnsi="Arial"/>
          <w:sz w:val="22"/>
          <w:szCs w:val="22"/>
        </w:rPr>
        <w:t>)</w:t>
      </w:r>
      <w:r w:rsidR="00742FA8" w:rsidRPr="00742FA8">
        <w:rPr>
          <w:rFonts w:ascii="Arial" w:hAnsi="Arial"/>
          <w:sz w:val="22"/>
          <w:szCs w:val="22"/>
        </w:rPr>
        <w:t xml:space="preserve"> is known as </w:t>
      </w:r>
      <w:r w:rsidR="00742FA8" w:rsidRPr="00742FA8">
        <w:rPr>
          <w:rFonts w:ascii="Arial" w:hAnsi="Arial"/>
          <w:i/>
          <w:iCs/>
          <w:sz w:val="22"/>
          <w:szCs w:val="22"/>
        </w:rPr>
        <w:t xml:space="preserve">elastic rebound theory. </w:t>
      </w:r>
    </w:p>
    <w:p w:rsidR="00742FA8" w:rsidRDefault="00742FA8" w:rsidP="00742FA8">
      <w:pPr>
        <w:widowControl w:val="0"/>
        <w:autoSpaceDE w:val="0"/>
        <w:autoSpaceDN w:val="0"/>
        <w:adjustRightInd w:val="0"/>
        <w:rPr>
          <w:rFonts w:ascii="Arial" w:hAnsi="Arial"/>
          <w:iCs/>
          <w:sz w:val="22"/>
          <w:szCs w:val="22"/>
        </w:rPr>
      </w:pPr>
    </w:p>
    <w:p w:rsidR="00742FA8" w:rsidRPr="00742FA8" w:rsidRDefault="00112927" w:rsidP="00742FA8">
      <w:pPr>
        <w:widowControl w:val="0"/>
        <w:autoSpaceDE w:val="0"/>
        <w:autoSpaceDN w:val="0"/>
        <w:adjustRightInd w:val="0"/>
        <w:rPr>
          <w:rFonts w:ascii="Arial" w:hAnsi="Arial"/>
          <w:sz w:val="22"/>
          <w:szCs w:val="21"/>
        </w:rPr>
      </w:pPr>
      <w:r>
        <w:rPr>
          <w:rFonts w:ascii="Arial" w:hAnsi="Arial"/>
          <w:noProof/>
          <w:sz w:val="22"/>
          <w:szCs w:val="21"/>
        </w:rPr>
        <w:pict>
          <v:shape id="Text Box 12" o:spid="_x0000_s1030" type="#_x0000_t202" style="position:absolute;margin-left:139.05pt;margin-top:6.2pt;width:296.25pt;height:146.6pt;z-index:251669504;visibility:visible;mso-wrap-style:square;mso-wrap-edited:f;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54 0 -54 21489 21654 21489 21654 0 -54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xBTZS8CAABZBAAADgAAAGRycy9lMm9Eb2MueG1srFTbbtswDH0fsH8Q9L44dpM0NeIUXboMA7oL&#10;0O4DZFm2hcmiJimxs68fJbtZ0G0vw/wgSCJ1SJ5DenM7dIochXUSdEHT2ZwSoTlUUjcF/fq0f7Om&#10;xHmmK6ZAi4KehKO329evNr3JRQYtqEpYgiDa5b0paOu9yZPE8VZ0zM3ACI3GGmzHPB5tk1SW9Yje&#10;qSSbz1dJD7YyFrhwDm/vRyPdRvy6Ftx/rmsnPFEFxdx8XG1cy7Am2w3LG8tMK/mUBvuHLDomNQY9&#10;Q90zz8jByt+gOsktOKj9jEOXQF1LLmINWE06f1HNY8uMiLUgOc6caXL/D5Z/On6xRFYFzSjRrEOJ&#10;nsTgyVsYSJoFenrjcvR6NOjnB7xHmWOpzjwA/+aIhl3LdCPurIW+FazC9NLwMrl4OuK4AFL2H6HC&#10;OOzgIQINte0Cd8gGQXSU6XSWJuTC8fLqepVdXS8p4WhL16t0nUXxEpY/PzfW+fcCOhI2BbWofYRn&#10;xwfnQzosf3YJ0RwoWe2lUvFgm3KnLDky7JN9/GIFL9yUJn1Bb5bZcmTgrxDz+P0JopMeG17JrqDr&#10;sxPLA2/vdBXb0TOpxj2mrPREZOBuZNEP5TBJNulTQnVCZi2M/Y3ziJsW7A9KeuztgrrvB2YFJeqD&#10;RnVu0sUiDEM8LJbXSCWxl5by0sI0R6iCekrG7c6PA3QwVjYtRhr7QcMdKlrLyHWQfsxqSh/7N0ow&#10;zVoYkMtz9Pr1R9j+BAAA//8DAFBLAwQUAAYACAAAACEA/6hkduAAAAAKAQAADwAAAGRycy9kb3du&#10;cmV2LnhtbEyPwU7DMBBE70j8g7VIXBC1m5YkhDgVQgLBDQqCqxu7SYS9Drabhr9nOcFxNU8zb+vN&#10;7CybTIiDRwnLhQBmsPV6wE7C2+v9ZQksJoVaWY9GwreJsGlOT2pVaX/EFzNtU8eoBGOlJPQpjRXn&#10;se2NU3HhR4OU7X1wKtEZOq6DOlK5szwTIudODUgLvRrNXW/az+3BSSjXj9NHfFo9v7f53l6ni2J6&#10;+ApSnp/NtzfAkpnTHwy/+qQODTnt/AF1ZFZCVpRLQinI1sAIKAuRA9tJWImrHHhT8/8vND8AAAD/&#10;/wMAUEsBAi0AFAAGAAgAAAAhAOSZw8D7AAAA4QEAABMAAAAAAAAAAAAAAAAAAAAAAFtDb250ZW50&#10;X1R5cGVzXS54bWxQSwECLQAUAAYACAAAACEAI7Jq4dcAAACUAQAACwAAAAAAAAAAAAAAAAAsAQAA&#10;X3JlbHMvLnJlbHNQSwECLQAUAAYACAAAACEAqxBTZS8CAABZBAAADgAAAAAAAAAAAAAAAAAsAgAA&#10;ZHJzL2Uyb0RvYy54bWxQSwECLQAUAAYACAAAACEA/6hkduAAAAAKAQAADwAAAAAAAAAAAAAAAACH&#10;BAAAZHJzL2Rvd25yZXYueG1sUEsFBgAAAAAEAAQA8wAAAJQFAAAAAA==&#10;">
            <v:textbox>
              <w:txbxContent>
                <w:p w:rsidR="00707465" w:rsidRPr="00087597" w:rsidRDefault="00707465" w:rsidP="00742FA8">
                  <w:pPr>
                    <w:rPr>
                      <w:rFonts w:ascii="Arial" w:hAnsi="Arial"/>
                      <w:sz w:val="22"/>
                    </w:rPr>
                  </w:pPr>
                  <w:r w:rsidRPr="00087597">
                    <w:rPr>
                      <w:rFonts w:ascii="Arial" w:hAnsi="Arial"/>
                      <w:sz w:val="22"/>
                      <w:u w:val="single"/>
                    </w:rPr>
                    <w:t>Seismic Moment (M</w:t>
                  </w:r>
                  <w:r w:rsidRPr="00087597">
                    <w:rPr>
                      <w:rFonts w:ascii="Arial" w:hAnsi="Arial"/>
                      <w:sz w:val="22"/>
                      <w:u w:val="single"/>
                      <w:vertAlign w:val="subscript"/>
                    </w:rPr>
                    <w:t>o</w:t>
                  </w:r>
                  <w:r w:rsidRPr="00087597">
                    <w:rPr>
                      <w:rFonts w:ascii="Arial" w:hAnsi="Arial"/>
                      <w:sz w:val="22"/>
                      <w:u w:val="single"/>
                    </w:rPr>
                    <w:t>)</w:t>
                  </w:r>
                  <w:r w:rsidRPr="00087597">
                    <w:rPr>
                      <w:rFonts w:ascii="Arial" w:hAnsi="Arial"/>
                      <w:sz w:val="22"/>
                    </w:rPr>
                    <w:t xml:space="preserve"> </w:t>
                  </w:r>
                  <w:r w:rsidRPr="00087597">
                    <w:rPr>
                      <w:rFonts w:ascii="Arial" w:hAnsi="Arial"/>
                      <w:sz w:val="22"/>
                      <w:szCs w:val="32"/>
                    </w:rPr>
                    <w:t xml:space="preserve">is a measure of the size of an earthquake based </w:t>
                  </w:r>
                  <w:r w:rsidRPr="00087597">
                    <w:rPr>
                      <w:rFonts w:ascii="Arial" w:hAnsi="Arial"/>
                      <w:sz w:val="22"/>
                    </w:rPr>
                    <w:t>the physical characteristics of the fault and can be determined either from seismograms or fault dimensions.</w:t>
                  </w:r>
                </w:p>
                <w:p w:rsidR="00707465" w:rsidRPr="00087597" w:rsidRDefault="00707465" w:rsidP="00742FA8">
                  <w:pPr>
                    <w:rPr>
                      <w:rFonts w:ascii="Arial" w:hAnsi="Arial"/>
                      <w:sz w:val="22"/>
                    </w:rPr>
                  </w:pPr>
                  <w:r w:rsidRPr="00087597">
                    <w:rPr>
                      <w:rFonts w:ascii="Arial" w:hAnsi="Arial"/>
                      <w:sz w:val="22"/>
                    </w:rPr>
                    <w:t>M</w:t>
                  </w:r>
                  <w:r w:rsidRPr="00087597">
                    <w:rPr>
                      <w:rFonts w:ascii="Arial" w:hAnsi="Arial"/>
                      <w:sz w:val="22"/>
                      <w:vertAlign w:val="subscript"/>
                    </w:rPr>
                    <w:t>o</w:t>
                  </w:r>
                  <w:r w:rsidRPr="00087597">
                    <w:rPr>
                      <w:rFonts w:ascii="Arial" w:hAnsi="Arial"/>
                      <w:sz w:val="22"/>
                    </w:rPr>
                    <w:t xml:space="preserve"> = </w:t>
                  </w:r>
                  <w:r>
                    <w:rPr>
                      <w:rFonts w:ascii="Arial" w:hAnsi="Arial"/>
                      <w:sz w:val="22"/>
                    </w:rPr>
                    <w:t>A</w:t>
                  </w:r>
                  <w:r w:rsidRPr="00087597">
                    <w:rPr>
                      <w:rFonts w:ascii="Arial" w:hAnsi="Arial"/>
                      <w:sz w:val="22"/>
                    </w:rPr>
                    <w:t xml:space="preserve"> x D x </w:t>
                  </w:r>
                  <w:r w:rsidRPr="00087597">
                    <w:rPr>
                      <w:rFonts w:ascii="Arial" w:hAnsi="Arial"/>
                      <w:sz w:val="22"/>
                    </w:rPr>
                    <w:sym w:font="Symbol" w:char="F06D"/>
                  </w:r>
                  <w:proofErr w:type="gramStart"/>
                  <w:r w:rsidRPr="00087597">
                    <w:rPr>
                      <w:rFonts w:ascii="Arial" w:hAnsi="Arial"/>
                      <w:sz w:val="22"/>
                    </w:rPr>
                    <w:t xml:space="preserve">   or</w:t>
                  </w:r>
                  <w:proofErr w:type="gramEnd"/>
                  <w:r w:rsidRPr="00087597">
                    <w:rPr>
                      <w:rFonts w:ascii="Arial" w:hAnsi="Arial"/>
                      <w:sz w:val="22"/>
                    </w:rPr>
                    <w:t xml:space="preserve">   </w:t>
                  </w:r>
                  <w:r>
                    <w:rPr>
                      <w:rFonts w:ascii="Arial" w:hAnsi="Arial"/>
                      <w:sz w:val="22"/>
                    </w:rPr>
                    <w:t>Area</w:t>
                  </w:r>
                  <w:r w:rsidRPr="00087597">
                    <w:rPr>
                      <w:rFonts w:ascii="Arial" w:hAnsi="Arial"/>
                      <w:sz w:val="22"/>
                    </w:rPr>
                    <w:t xml:space="preserve"> x Displacement (Slip) x Rigidity</w:t>
                  </w:r>
                </w:p>
                <w:p w:rsidR="00707465" w:rsidRPr="00087597" w:rsidRDefault="00707465" w:rsidP="00742FA8">
                  <w:pPr>
                    <w:pStyle w:val="Header"/>
                    <w:tabs>
                      <w:tab w:val="clear" w:pos="4320"/>
                      <w:tab w:val="clear" w:pos="8640"/>
                    </w:tabs>
                    <w:rPr>
                      <w:rFonts w:ascii="Arial" w:hAnsi="Arial"/>
                      <w:sz w:val="22"/>
                    </w:rPr>
                  </w:pPr>
                </w:p>
                <w:p w:rsidR="00707465" w:rsidRPr="00087597" w:rsidRDefault="00707465" w:rsidP="00742FA8">
                  <w:pPr>
                    <w:rPr>
                      <w:rFonts w:ascii="Arial" w:hAnsi="Arial"/>
                      <w:sz w:val="22"/>
                    </w:rPr>
                  </w:pPr>
                  <w:r w:rsidRPr="00087597">
                    <w:rPr>
                      <w:rFonts w:ascii="Arial" w:hAnsi="Arial"/>
                      <w:sz w:val="22"/>
                      <w:u w:val="single"/>
                    </w:rPr>
                    <w:t>Moment Magnitude (M</w:t>
                  </w:r>
                  <w:r w:rsidRPr="00087597">
                    <w:rPr>
                      <w:rFonts w:ascii="Arial" w:hAnsi="Arial"/>
                      <w:sz w:val="22"/>
                      <w:u w:val="single"/>
                      <w:vertAlign w:val="subscript"/>
                    </w:rPr>
                    <w:t>w</w:t>
                  </w:r>
                  <w:r w:rsidRPr="00087597">
                    <w:rPr>
                      <w:rFonts w:ascii="Arial" w:hAnsi="Arial"/>
                      <w:sz w:val="22"/>
                      <w:u w:val="single"/>
                    </w:rPr>
                    <w:t>)</w:t>
                  </w:r>
                  <w:r>
                    <w:rPr>
                      <w:rFonts w:ascii="Arial" w:hAnsi="Arial"/>
                      <w:sz w:val="22"/>
                      <w:u w:val="single"/>
                    </w:rPr>
                    <w:t xml:space="preserve"> is</w:t>
                  </w:r>
                  <w:r w:rsidRPr="00087597">
                    <w:rPr>
                      <w:rFonts w:ascii="Arial" w:hAnsi="Arial"/>
                      <w:sz w:val="22"/>
                    </w:rPr>
                    <w:t xml:space="preserve"> </w:t>
                  </w:r>
                  <w:r w:rsidRPr="00087597">
                    <w:rPr>
                      <w:rFonts w:ascii="Arial" w:eastAsia="Times New Roman" w:hAnsi="Arial"/>
                      <w:sz w:val="22"/>
                    </w:rPr>
                    <w:t>based on the concept of seismic moment</w:t>
                  </w:r>
                  <w:r>
                    <w:rPr>
                      <w:rFonts w:ascii="Arial" w:eastAsia="Times New Roman" w:hAnsi="Arial"/>
                      <w:sz w:val="22"/>
                    </w:rPr>
                    <w:t>,</w:t>
                  </w:r>
                  <w:r w:rsidRPr="00087597">
                    <w:rPr>
                      <w:rFonts w:ascii="Arial" w:eastAsia="Times New Roman" w:hAnsi="Arial"/>
                      <w:sz w:val="22"/>
                    </w:rPr>
                    <w:t xml:space="preserve"> where constants in the equation have been chosen so the moment magnitude scale correlates with other magnitude scales.  M</w:t>
                  </w:r>
                  <w:r w:rsidRPr="00087597">
                    <w:rPr>
                      <w:rFonts w:ascii="Arial" w:eastAsia="Times New Roman" w:hAnsi="Arial"/>
                      <w:sz w:val="22"/>
                      <w:vertAlign w:val="subscript"/>
                    </w:rPr>
                    <w:t>w</w:t>
                  </w:r>
                  <w:r w:rsidRPr="00087597">
                    <w:rPr>
                      <w:rFonts w:ascii="Arial" w:eastAsia="Times New Roman" w:hAnsi="Arial"/>
                      <w:sz w:val="22"/>
                    </w:rPr>
                    <w:t xml:space="preserve"> = </w:t>
                  </w:r>
                  <w:r>
                    <w:rPr>
                      <w:rFonts w:ascii="Arial" w:eastAsia="Times New Roman" w:hAnsi="Arial"/>
                      <w:sz w:val="22"/>
                    </w:rPr>
                    <w:t>2/3</w:t>
                  </w:r>
                  <w:r w:rsidRPr="00087597">
                    <w:rPr>
                      <w:rFonts w:ascii="Arial" w:eastAsia="Times New Roman" w:hAnsi="Arial"/>
                      <w:i/>
                      <w:sz w:val="22"/>
                    </w:rPr>
                    <w:t>log</w:t>
                  </w:r>
                  <w:r w:rsidRPr="00087597">
                    <w:rPr>
                      <w:rFonts w:ascii="Arial" w:eastAsia="Times New Roman" w:hAnsi="Arial"/>
                      <w:sz w:val="22"/>
                    </w:rPr>
                    <w:t xml:space="preserve"> M</w:t>
                  </w:r>
                  <w:r w:rsidRPr="00087597">
                    <w:rPr>
                      <w:rFonts w:ascii="Arial" w:eastAsia="Times New Roman" w:hAnsi="Arial"/>
                      <w:sz w:val="22"/>
                      <w:vertAlign w:val="subscript"/>
                    </w:rPr>
                    <w:t>o</w:t>
                  </w:r>
                  <w:r>
                    <w:rPr>
                      <w:rFonts w:ascii="Arial" w:eastAsia="Times New Roman" w:hAnsi="Arial"/>
                      <w:sz w:val="22"/>
                      <w:vertAlign w:val="subscript"/>
                    </w:rPr>
                    <w:t xml:space="preserve"> </w:t>
                  </w:r>
                  <w:r w:rsidRPr="00087597">
                    <w:rPr>
                      <w:rFonts w:ascii="Arial" w:eastAsia="Times New Roman" w:hAnsi="Arial"/>
                      <w:sz w:val="22"/>
                    </w:rPr>
                    <w:t>– 10.7</w:t>
                  </w:r>
                </w:p>
              </w:txbxContent>
            </v:textbox>
            <w10:wrap type="tight"/>
          </v:shape>
        </w:pict>
      </w:r>
      <w:r w:rsidR="00742FA8" w:rsidRPr="00742FA8">
        <w:rPr>
          <w:rFonts w:ascii="Arial" w:hAnsi="Arial"/>
          <w:sz w:val="22"/>
          <w:szCs w:val="21"/>
        </w:rPr>
        <w:t>The model not only provides a physical perspective on the generation of earthquakes, but it also illustrates the concept of an earthquake’s magnitude, and how this</w:t>
      </w:r>
      <w:r w:rsidR="00742FA8" w:rsidRPr="00742FA8">
        <w:rPr>
          <w:rFonts w:ascii="Arial" w:hAnsi="Arial"/>
          <w:sz w:val="22"/>
          <w:szCs w:val="12"/>
        </w:rPr>
        <w:t xml:space="preserve"> </w:t>
      </w:r>
      <w:r w:rsidR="00742FA8" w:rsidRPr="00742FA8">
        <w:rPr>
          <w:rFonts w:ascii="Arial" w:hAnsi="Arial"/>
          <w:sz w:val="22"/>
          <w:szCs w:val="21"/>
        </w:rPr>
        <w:t>can be calculated based on the physical features of the fault (see inset box</w:t>
      </w:r>
      <w:r w:rsidR="00735021">
        <w:rPr>
          <w:rFonts w:ascii="Arial" w:hAnsi="Arial"/>
          <w:sz w:val="22"/>
          <w:szCs w:val="21"/>
        </w:rPr>
        <w:t>, and moment magnitude animation listed below</w:t>
      </w:r>
      <w:r w:rsidR="00742FA8" w:rsidRPr="00742FA8">
        <w:rPr>
          <w:rFonts w:ascii="Arial" w:hAnsi="Arial"/>
          <w:sz w:val="22"/>
          <w:szCs w:val="21"/>
        </w:rPr>
        <w:t>). In our model, the length and width (area; A) of the fault section that slips during an event (represented by the dimensions of the block of wood) as well as the rigidity of Earth materials</w:t>
      </w:r>
      <w:r w:rsidR="00742FA8" w:rsidRPr="00742FA8">
        <w:rPr>
          <w:rFonts w:ascii="Arial" w:hAnsi="Arial"/>
          <w:sz w:val="22"/>
        </w:rPr>
        <w:t xml:space="preserve"> </w:t>
      </w:r>
      <w:r w:rsidR="00742FA8" w:rsidRPr="00742FA8">
        <w:rPr>
          <w:rFonts w:ascii="Arial" w:hAnsi="Arial"/>
          <w:sz w:val="22"/>
          <w:szCs w:val="21"/>
        </w:rPr>
        <w:t>(</w:t>
      </w:r>
      <w:r w:rsidR="00742FA8" w:rsidRPr="00742FA8">
        <w:rPr>
          <w:rFonts w:ascii="Arial" w:hAnsi="Arial"/>
          <w:szCs w:val="21"/>
        </w:rPr>
        <w:sym w:font="Symbol" w:char="F06D"/>
      </w:r>
      <w:r w:rsidR="00742FA8" w:rsidRPr="00742FA8">
        <w:rPr>
          <w:rFonts w:ascii="Arial" w:hAnsi="Arial"/>
          <w:sz w:val="22"/>
          <w:szCs w:val="21"/>
        </w:rPr>
        <w:t>, represented by the elasticity of</w:t>
      </w:r>
      <w:r w:rsidR="00742FA8" w:rsidRPr="00742FA8">
        <w:rPr>
          <w:rFonts w:ascii="Arial" w:hAnsi="Arial"/>
          <w:sz w:val="22"/>
        </w:rPr>
        <w:t xml:space="preserve"> </w:t>
      </w:r>
      <w:r w:rsidR="00742FA8" w:rsidRPr="00742FA8">
        <w:rPr>
          <w:rFonts w:ascii="Arial" w:hAnsi="Arial"/>
          <w:sz w:val="22"/>
          <w:szCs w:val="21"/>
        </w:rPr>
        <w:t>the rubber band) are constant</w:t>
      </w:r>
      <w:r w:rsidR="00742FA8" w:rsidRPr="00742FA8">
        <w:rPr>
          <w:rFonts w:ascii="Arial" w:hAnsi="Arial"/>
          <w:sz w:val="22"/>
        </w:rPr>
        <w:t xml:space="preserve"> </w:t>
      </w:r>
      <w:r w:rsidR="00742FA8" w:rsidRPr="00742FA8">
        <w:rPr>
          <w:rFonts w:ascii="Arial" w:hAnsi="Arial"/>
          <w:sz w:val="22"/>
          <w:szCs w:val="21"/>
        </w:rPr>
        <w:t>for every event generated.</w:t>
      </w:r>
      <w:r w:rsidR="00742FA8" w:rsidRPr="00742FA8">
        <w:rPr>
          <w:rFonts w:ascii="Arial" w:hAnsi="Arial"/>
          <w:sz w:val="22"/>
        </w:rPr>
        <w:t xml:space="preserve"> </w:t>
      </w:r>
      <w:r w:rsidR="00742FA8" w:rsidRPr="00742FA8">
        <w:rPr>
          <w:rFonts w:ascii="Arial" w:hAnsi="Arial"/>
          <w:sz w:val="22"/>
          <w:szCs w:val="21"/>
        </w:rPr>
        <w:t>The only factor that can vary</w:t>
      </w:r>
      <w:r w:rsidR="00742FA8" w:rsidRPr="00742FA8">
        <w:rPr>
          <w:rFonts w:ascii="Arial" w:hAnsi="Arial"/>
          <w:sz w:val="22"/>
        </w:rPr>
        <w:t xml:space="preserve"> </w:t>
      </w:r>
      <w:r w:rsidR="00742FA8" w:rsidRPr="00742FA8">
        <w:rPr>
          <w:rFonts w:ascii="Arial" w:hAnsi="Arial"/>
          <w:sz w:val="22"/>
          <w:szCs w:val="21"/>
        </w:rPr>
        <w:t>is the displacement (D) or slip of</w:t>
      </w:r>
      <w:r w:rsidR="00742FA8" w:rsidRPr="00742FA8">
        <w:rPr>
          <w:rFonts w:ascii="Arial" w:hAnsi="Arial"/>
          <w:sz w:val="22"/>
        </w:rPr>
        <w:t xml:space="preserve"> </w:t>
      </w:r>
      <w:r w:rsidR="00742FA8" w:rsidRPr="00742FA8">
        <w:rPr>
          <w:rFonts w:ascii="Arial" w:hAnsi="Arial"/>
          <w:sz w:val="22"/>
          <w:szCs w:val="21"/>
        </w:rPr>
        <w:t>the fault. As a result, there is</w:t>
      </w:r>
      <w:r w:rsidR="00742FA8" w:rsidRPr="00742FA8">
        <w:rPr>
          <w:rFonts w:ascii="Arial" w:hAnsi="Arial"/>
          <w:sz w:val="22"/>
        </w:rPr>
        <w:t xml:space="preserve"> </w:t>
      </w:r>
      <w:r w:rsidR="00742FA8" w:rsidRPr="00742FA8">
        <w:rPr>
          <w:rFonts w:ascii="Arial" w:hAnsi="Arial"/>
          <w:sz w:val="22"/>
          <w:szCs w:val="21"/>
        </w:rPr>
        <w:t>a direct correlation between</w:t>
      </w:r>
      <w:r w:rsidR="00742FA8" w:rsidRPr="00742FA8">
        <w:rPr>
          <w:rFonts w:ascii="Arial" w:hAnsi="Arial"/>
          <w:sz w:val="22"/>
        </w:rPr>
        <w:t xml:space="preserve"> </w:t>
      </w:r>
      <w:r w:rsidR="00742FA8" w:rsidRPr="00742FA8">
        <w:rPr>
          <w:rFonts w:ascii="Arial" w:hAnsi="Arial"/>
          <w:sz w:val="22"/>
          <w:szCs w:val="21"/>
        </w:rPr>
        <w:t>the amount of slip of the block</w:t>
      </w:r>
      <w:r w:rsidR="00742FA8" w:rsidRPr="00742FA8">
        <w:rPr>
          <w:rFonts w:ascii="Arial" w:hAnsi="Arial"/>
          <w:sz w:val="22"/>
        </w:rPr>
        <w:t xml:space="preserve"> </w:t>
      </w:r>
      <w:r w:rsidR="00742FA8" w:rsidRPr="00742FA8">
        <w:rPr>
          <w:rFonts w:ascii="Arial" w:hAnsi="Arial"/>
          <w:sz w:val="22"/>
          <w:szCs w:val="21"/>
        </w:rPr>
        <w:t>and the moment magnitude</w:t>
      </w:r>
      <w:r w:rsidR="00742FA8" w:rsidRPr="00742FA8">
        <w:rPr>
          <w:rFonts w:ascii="Arial" w:hAnsi="Arial"/>
          <w:sz w:val="22"/>
        </w:rPr>
        <w:t xml:space="preserve"> </w:t>
      </w:r>
      <w:r w:rsidR="00742FA8" w:rsidRPr="00742FA8">
        <w:rPr>
          <w:rFonts w:ascii="Arial" w:hAnsi="Arial"/>
          <w:sz w:val="22"/>
          <w:szCs w:val="21"/>
        </w:rPr>
        <w:t>of the event. While aspects of</w:t>
      </w:r>
      <w:r w:rsidR="00742FA8" w:rsidRPr="00742FA8">
        <w:rPr>
          <w:rFonts w:ascii="Arial" w:hAnsi="Arial"/>
          <w:sz w:val="22"/>
        </w:rPr>
        <w:t xml:space="preserve"> </w:t>
      </w:r>
      <w:r w:rsidR="00742FA8" w:rsidRPr="00742FA8">
        <w:rPr>
          <w:rFonts w:ascii="Arial" w:hAnsi="Arial"/>
          <w:sz w:val="22"/>
          <w:szCs w:val="21"/>
        </w:rPr>
        <w:t>the mathematical relationship</w:t>
      </w:r>
      <w:r w:rsidR="00742FA8" w:rsidRPr="00742FA8">
        <w:rPr>
          <w:rFonts w:ascii="Arial" w:hAnsi="Arial"/>
          <w:sz w:val="22"/>
        </w:rPr>
        <w:t xml:space="preserve"> </w:t>
      </w:r>
      <w:r w:rsidR="00742FA8" w:rsidRPr="00742FA8">
        <w:rPr>
          <w:rFonts w:ascii="Arial" w:hAnsi="Arial"/>
          <w:sz w:val="22"/>
          <w:szCs w:val="21"/>
        </w:rPr>
        <w:t>discussed in the inset box</w:t>
      </w:r>
      <w:r w:rsidR="00742FA8" w:rsidRPr="00742FA8">
        <w:rPr>
          <w:rFonts w:ascii="Arial" w:hAnsi="Arial"/>
          <w:sz w:val="22"/>
        </w:rPr>
        <w:t xml:space="preserve"> </w:t>
      </w:r>
      <w:r w:rsidR="00742FA8" w:rsidRPr="00742FA8">
        <w:rPr>
          <w:rFonts w:ascii="Arial" w:hAnsi="Arial"/>
          <w:sz w:val="22"/>
          <w:szCs w:val="21"/>
        </w:rPr>
        <w:t>may be premature for some</w:t>
      </w:r>
      <w:r w:rsidR="00742FA8" w:rsidRPr="00742FA8">
        <w:rPr>
          <w:rFonts w:ascii="Arial" w:hAnsi="Arial"/>
          <w:sz w:val="22"/>
        </w:rPr>
        <w:t xml:space="preserve"> </w:t>
      </w:r>
      <w:r w:rsidR="00742FA8" w:rsidRPr="00742FA8">
        <w:rPr>
          <w:rFonts w:ascii="Arial" w:hAnsi="Arial"/>
          <w:sz w:val="22"/>
          <w:szCs w:val="21"/>
        </w:rPr>
        <w:t>students’ experience, all students</w:t>
      </w:r>
      <w:r w:rsidR="00742FA8" w:rsidRPr="00742FA8">
        <w:rPr>
          <w:rFonts w:ascii="Arial" w:hAnsi="Arial"/>
          <w:sz w:val="22"/>
        </w:rPr>
        <w:t xml:space="preserve"> </w:t>
      </w:r>
      <w:r w:rsidR="00742FA8" w:rsidRPr="00742FA8">
        <w:rPr>
          <w:rFonts w:ascii="Arial" w:hAnsi="Arial"/>
          <w:sz w:val="22"/>
          <w:szCs w:val="21"/>
        </w:rPr>
        <w:t>will physically see this</w:t>
      </w:r>
      <w:r w:rsidR="00742FA8" w:rsidRPr="00742FA8">
        <w:rPr>
          <w:rFonts w:ascii="Arial" w:hAnsi="Arial"/>
          <w:sz w:val="22"/>
        </w:rPr>
        <w:t xml:space="preserve"> </w:t>
      </w:r>
      <w:r w:rsidR="00742FA8" w:rsidRPr="00742FA8">
        <w:rPr>
          <w:rFonts w:ascii="Arial" w:hAnsi="Arial"/>
          <w:sz w:val="22"/>
          <w:szCs w:val="21"/>
        </w:rPr>
        <w:t>relationship by noting how</w:t>
      </w:r>
      <w:r w:rsidR="00742FA8" w:rsidRPr="00742FA8">
        <w:rPr>
          <w:rFonts w:ascii="Arial" w:hAnsi="Arial"/>
          <w:sz w:val="22"/>
        </w:rPr>
        <w:t xml:space="preserve"> </w:t>
      </w:r>
      <w:r w:rsidR="00742FA8" w:rsidRPr="00742FA8">
        <w:rPr>
          <w:rFonts w:ascii="Arial" w:hAnsi="Arial"/>
          <w:sz w:val="22"/>
          <w:szCs w:val="21"/>
        </w:rPr>
        <w:t>much the “building” on top</w:t>
      </w:r>
      <w:r w:rsidR="00742FA8" w:rsidRPr="00742FA8">
        <w:rPr>
          <w:rFonts w:ascii="Arial" w:hAnsi="Arial"/>
          <w:sz w:val="22"/>
        </w:rPr>
        <w:t xml:space="preserve"> </w:t>
      </w:r>
      <w:r w:rsidR="00742FA8" w:rsidRPr="00742FA8">
        <w:rPr>
          <w:rFonts w:ascii="Arial" w:hAnsi="Arial"/>
          <w:sz w:val="22"/>
          <w:szCs w:val="21"/>
        </w:rPr>
        <w:t>of the block moves in relation</w:t>
      </w:r>
      <w:r w:rsidR="00742FA8" w:rsidRPr="00742FA8">
        <w:rPr>
          <w:rFonts w:ascii="Arial" w:hAnsi="Arial"/>
          <w:sz w:val="22"/>
        </w:rPr>
        <w:t xml:space="preserve"> </w:t>
      </w:r>
      <w:r w:rsidR="00742FA8" w:rsidRPr="00742FA8">
        <w:rPr>
          <w:rFonts w:ascii="Arial" w:hAnsi="Arial"/>
          <w:sz w:val="22"/>
          <w:szCs w:val="21"/>
        </w:rPr>
        <w:t>to the amount the block slips.</w:t>
      </w:r>
      <w:r w:rsidR="00742FA8" w:rsidRPr="00742FA8">
        <w:rPr>
          <w:rFonts w:ascii="Arial" w:hAnsi="Arial"/>
          <w:sz w:val="22"/>
        </w:rPr>
        <w:t xml:space="preserve"> </w:t>
      </w:r>
      <w:r w:rsidR="00742FA8" w:rsidRPr="00742FA8">
        <w:rPr>
          <w:rFonts w:ascii="Arial" w:hAnsi="Arial"/>
          <w:sz w:val="22"/>
          <w:szCs w:val="21"/>
        </w:rPr>
        <w:t>The further the block slips, the</w:t>
      </w:r>
      <w:r w:rsidR="00742FA8" w:rsidRPr="00742FA8">
        <w:rPr>
          <w:rFonts w:ascii="Arial" w:hAnsi="Arial"/>
          <w:sz w:val="22"/>
        </w:rPr>
        <w:t xml:space="preserve"> </w:t>
      </w:r>
      <w:r w:rsidR="00742FA8" w:rsidRPr="00742FA8">
        <w:rPr>
          <w:rFonts w:ascii="Arial" w:hAnsi="Arial"/>
          <w:sz w:val="22"/>
          <w:szCs w:val="21"/>
        </w:rPr>
        <w:t>more energy is released, and</w:t>
      </w:r>
      <w:r w:rsidR="00742FA8" w:rsidRPr="00742FA8">
        <w:rPr>
          <w:rFonts w:ascii="Arial" w:hAnsi="Arial"/>
          <w:sz w:val="22"/>
        </w:rPr>
        <w:t xml:space="preserve"> </w:t>
      </w:r>
      <w:r w:rsidR="00742FA8" w:rsidRPr="00742FA8">
        <w:rPr>
          <w:rFonts w:ascii="Arial" w:hAnsi="Arial"/>
          <w:sz w:val="22"/>
          <w:szCs w:val="21"/>
        </w:rPr>
        <w:t>the more violently the building shakes.</w:t>
      </w:r>
    </w:p>
    <w:p w:rsidR="00742FA8" w:rsidRPr="00742FA8" w:rsidRDefault="00742FA8" w:rsidP="00742FA8">
      <w:pPr>
        <w:widowControl w:val="0"/>
        <w:autoSpaceDE w:val="0"/>
        <w:autoSpaceDN w:val="0"/>
        <w:adjustRightInd w:val="0"/>
        <w:rPr>
          <w:rFonts w:ascii="Arial" w:hAnsi="Arial"/>
          <w:iCs/>
          <w:sz w:val="22"/>
          <w:szCs w:val="22"/>
        </w:rPr>
      </w:pPr>
      <w:r w:rsidRPr="00742FA8">
        <w:rPr>
          <w:rFonts w:ascii="Arial" w:hAnsi="Arial"/>
          <w:iCs/>
          <w:sz w:val="22"/>
          <w:szCs w:val="22"/>
        </w:rPr>
        <w:t xml:space="preserve"> </w:t>
      </w:r>
    </w:p>
    <w:p w:rsidR="00742FA8" w:rsidRPr="00742FA8" w:rsidRDefault="00742FA8" w:rsidP="00742FA8">
      <w:pPr>
        <w:widowControl w:val="0"/>
        <w:autoSpaceDE w:val="0"/>
        <w:autoSpaceDN w:val="0"/>
        <w:adjustRightInd w:val="0"/>
        <w:rPr>
          <w:rFonts w:ascii="Arial" w:hAnsi="Arial"/>
          <w:sz w:val="22"/>
          <w:szCs w:val="21"/>
        </w:rPr>
      </w:pPr>
      <w:r w:rsidRPr="00742FA8">
        <w:rPr>
          <w:rFonts w:ascii="Arial" w:hAnsi="Arial"/>
          <w:sz w:val="22"/>
          <w:szCs w:val="21"/>
        </w:rPr>
        <w:t>Students get to “experience” an earthquake by seeing the release of energy stored in the rubber band and feeling the propagation of seismic waves from an elastic source. Visualizing the energy released by the slip of the block is further enhanced by the motion of the model building, made of strips of lightweight poster board or manila folder material.</w:t>
      </w:r>
    </w:p>
    <w:p w:rsidR="00742FA8" w:rsidRPr="00742FA8" w:rsidRDefault="00742FA8" w:rsidP="00742FA8">
      <w:pPr>
        <w:widowControl w:val="0"/>
        <w:autoSpaceDE w:val="0"/>
        <w:autoSpaceDN w:val="0"/>
        <w:adjustRightInd w:val="0"/>
        <w:rPr>
          <w:rFonts w:ascii="Arial" w:hAnsi="Arial"/>
          <w:sz w:val="22"/>
          <w:szCs w:val="21"/>
        </w:rPr>
      </w:pPr>
    </w:p>
    <w:p w:rsidR="00742FA8" w:rsidRPr="00742FA8" w:rsidRDefault="00742FA8" w:rsidP="00742FA8">
      <w:pPr>
        <w:widowControl w:val="0"/>
        <w:autoSpaceDE w:val="0"/>
        <w:autoSpaceDN w:val="0"/>
        <w:adjustRightInd w:val="0"/>
        <w:rPr>
          <w:rFonts w:ascii="Arial" w:hAnsi="Arial"/>
          <w:sz w:val="22"/>
          <w:szCs w:val="21"/>
        </w:rPr>
      </w:pPr>
      <w:r w:rsidRPr="00742FA8">
        <w:rPr>
          <w:rFonts w:ascii="Arial" w:hAnsi="Arial"/>
          <w:iCs/>
          <w:sz w:val="22"/>
        </w:rPr>
        <w:t>While this model is useful to visualize the complex earthquake system, it</w:t>
      </w:r>
      <w:r w:rsidRPr="00742FA8">
        <w:rPr>
          <w:rFonts w:ascii="Arial" w:hAnsi="Arial"/>
          <w:sz w:val="22"/>
        </w:rPr>
        <w:t xml:space="preserve"> is important to note that it is ultimately a simplification of a complex Earth system. Below is a list of how the model is both like and unlike the real earth. </w:t>
      </w:r>
      <w:r w:rsidRPr="00742FA8">
        <w:rPr>
          <w:rFonts w:ascii="Arial" w:hAnsi="Arial"/>
          <w:sz w:val="22"/>
          <w:szCs w:val="21"/>
        </w:rPr>
        <w:t xml:space="preserve">Such simplifications must be understood to interpret the model accurately. Therefore the relationship between the model and reality should be clearly emphasized to students </w:t>
      </w:r>
    </w:p>
    <w:p w:rsidR="00742FA8" w:rsidRPr="00742FA8" w:rsidRDefault="00742FA8" w:rsidP="00742FA8">
      <w:pPr>
        <w:pStyle w:val="NormalWeb"/>
        <w:spacing w:before="2" w:after="2"/>
        <w:rPr>
          <w:rFonts w:ascii="Arial" w:hAnsi="Arial"/>
          <w:sz w:val="22"/>
        </w:rPr>
      </w:pPr>
    </w:p>
    <w:p w:rsidR="00742FA8" w:rsidRPr="00742FA8" w:rsidRDefault="00742FA8" w:rsidP="00742FA8">
      <w:pPr>
        <w:pStyle w:val="NormalWeb"/>
        <w:spacing w:before="2" w:after="2"/>
        <w:rPr>
          <w:rFonts w:ascii="Arial" w:hAnsi="Arial"/>
          <w:sz w:val="22"/>
        </w:rPr>
      </w:pPr>
    </w:p>
    <w:p w:rsidR="00742FA8" w:rsidRPr="00742FA8" w:rsidRDefault="00B90B08" w:rsidP="00742FA8">
      <w:pPr>
        <w:widowControl w:val="0"/>
        <w:autoSpaceDE w:val="0"/>
        <w:autoSpaceDN w:val="0"/>
        <w:adjustRightInd w:val="0"/>
        <w:jc w:val="center"/>
        <w:rPr>
          <w:rFonts w:ascii="Arial" w:eastAsia="Times New Roman" w:hAnsi="Arial"/>
          <w:b/>
          <w:sz w:val="22"/>
          <w:szCs w:val="21"/>
        </w:rPr>
      </w:pPr>
      <w:r>
        <w:rPr>
          <w:rFonts w:ascii="Arial" w:eastAsia="Times New Roman" w:hAnsi="Arial"/>
          <w:b/>
          <w:sz w:val="22"/>
          <w:szCs w:val="21"/>
        </w:rPr>
        <w:t xml:space="preserve">How the Model is </w:t>
      </w:r>
      <w:r w:rsidR="00742FA8" w:rsidRPr="00742FA8">
        <w:rPr>
          <w:rFonts w:ascii="Arial" w:eastAsia="Times New Roman" w:hAnsi="Arial"/>
          <w:b/>
          <w:sz w:val="22"/>
          <w:szCs w:val="21"/>
        </w:rPr>
        <w:t xml:space="preserve">Unlike </w:t>
      </w:r>
      <w:r>
        <w:rPr>
          <w:rFonts w:ascii="Arial" w:eastAsia="Times New Roman" w:hAnsi="Arial"/>
          <w:b/>
          <w:sz w:val="22"/>
          <w:szCs w:val="21"/>
        </w:rPr>
        <w:t>Actual Fault Rupture</w:t>
      </w:r>
    </w:p>
    <w:p w:rsidR="00742FA8" w:rsidRPr="00742FA8" w:rsidRDefault="00742FA8" w:rsidP="00742FA8">
      <w:pPr>
        <w:pStyle w:val="ListParagraph"/>
        <w:widowControl w:val="0"/>
        <w:numPr>
          <w:ilvl w:val="0"/>
          <w:numId w:val="14"/>
          <w:numberingChange w:id="17" w:author="John Taber" w:date="2017-06-02T13:07:00Z" w:original="-"/>
        </w:numPr>
        <w:autoSpaceDE w:val="0"/>
        <w:autoSpaceDN w:val="0"/>
        <w:adjustRightInd w:val="0"/>
        <w:rPr>
          <w:rFonts w:ascii="Arial" w:eastAsia="Times New Roman" w:hAnsi="Arial"/>
          <w:sz w:val="22"/>
          <w:szCs w:val="21"/>
        </w:rPr>
      </w:pPr>
      <w:r w:rsidRPr="00742FA8">
        <w:rPr>
          <w:rFonts w:ascii="Arial" w:eastAsia="Times New Roman" w:hAnsi="Arial"/>
          <w:sz w:val="22"/>
        </w:rPr>
        <w:t>The physical make up of the model is notably different from Earth materials.</w:t>
      </w:r>
    </w:p>
    <w:p w:rsidR="00742FA8" w:rsidRPr="00742FA8" w:rsidRDefault="00742FA8" w:rsidP="00742FA8">
      <w:pPr>
        <w:pStyle w:val="ListParagraph"/>
        <w:widowControl w:val="0"/>
        <w:numPr>
          <w:ilvl w:val="0"/>
          <w:numId w:val="14"/>
          <w:numberingChange w:id="18" w:author="John Taber" w:date="2017-06-02T13:07:00Z" w:original="-"/>
        </w:numPr>
        <w:autoSpaceDE w:val="0"/>
        <w:autoSpaceDN w:val="0"/>
        <w:adjustRightInd w:val="0"/>
        <w:rPr>
          <w:rFonts w:ascii="Arial" w:eastAsia="Times New Roman" w:hAnsi="Arial"/>
          <w:sz w:val="22"/>
          <w:szCs w:val="21"/>
        </w:rPr>
      </w:pPr>
      <w:r w:rsidRPr="00742FA8">
        <w:rPr>
          <w:rFonts w:ascii="Arial" w:eastAsia="Times New Roman" w:hAnsi="Arial" w:cs="Helvetica"/>
          <w:sz w:val="22"/>
          <w:szCs w:val="28"/>
        </w:rPr>
        <w:t xml:space="preserve">In Earth, elastic energy is stored over tens to hundreds </w:t>
      </w:r>
      <w:r w:rsidR="00B90B08">
        <w:rPr>
          <w:rFonts w:ascii="Arial" w:eastAsia="Times New Roman" w:hAnsi="Arial" w:cs="Helvetica"/>
          <w:sz w:val="22"/>
          <w:szCs w:val="28"/>
        </w:rPr>
        <w:t xml:space="preserve">to thousands </w:t>
      </w:r>
      <w:r w:rsidRPr="00742FA8">
        <w:rPr>
          <w:rFonts w:ascii="Arial" w:eastAsia="Times New Roman" w:hAnsi="Arial" w:cs="Helvetica"/>
          <w:sz w:val="22"/>
          <w:szCs w:val="28"/>
        </w:rPr>
        <w:t xml:space="preserve">of years in rocks spanning </w:t>
      </w:r>
      <w:r w:rsidR="00AD5F96">
        <w:rPr>
          <w:rFonts w:ascii="Arial" w:eastAsia="Times New Roman" w:hAnsi="Arial" w:cs="Helvetica"/>
          <w:sz w:val="22"/>
          <w:szCs w:val="28"/>
        </w:rPr>
        <w:t xml:space="preserve">an </w:t>
      </w:r>
      <w:r w:rsidRPr="00742FA8">
        <w:rPr>
          <w:rFonts w:ascii="Arial" w:eastAsia="Times New Roman" w:hAnsi="Arial" w:cs="Helvetica"/>
          <w:sz w:val="22"/>
          <w:szCs w:val="28"/>
        </w:rPr>
        <w:t xml:space="preserve">area of up to hundreds </w:t>
      </w:r>
      <w:r w:rsidR="00B90B08">
        <w:rPr>
          <w:rFonts w:ascii="Arial" w:eastAsia="Times New Roman" w:hAnsi="Arial" w:cs="Helvetica"/>
          <w:sz w:val="22"/>
          <w:szCs w:val="28"/>
        </w:rPr>
        <w:t xml:space="preserve">or thousands </w:t>
      </w:r>
      <w:r w:rsidRPr="00742FA8">
        <w:rPr>
          <w:rFonts w:ascii="Arial" w:eastAsia="Times New Roman" w:hAnsi="Arial" w:cs="Helvetica"/>
          <w:sz w:val="22"/>
          <w:szCs w:val="28"/>
        </w:rPr>
        <w:t>of kilometers, rather than the seconds it takes to store energy in the small rubber band.</w:t>
      </w:r>
    </w:p>
    <w:p w:rsidR="00742FA8" w:rsidRPr="00742FA8" w:rsidRDefault="00742FA8" w:rsidP="00742FA8">
      <w:pPr>
        <w:pStyle w:val="ListParagraph"/>
        <w:widowControl w:val="0"/>
        <w:numPr>
          <w:ilvl w:val="0"/>
          <w:numId w:val="14"/>
          <w:numberingChange w:id="19" w:author="John Taber" w:date="2017-06-02T13:07:00Z" w:original="-"/>
        </w:numPr>
        <w:autoSpaceDE w:val="0"/>
        <w:autoSpaceDN w:val="0"/>
        <w:adjustRightInd w:val="0"/>
        <w:rPr>
          <w:rFonts w:ascii="Arial" w:eastAsia="Times New Roman" w:hAnsi="Arial"/>
          <w:sz w:val="22"/>
          <w:szCs w:val="21"/>
        </w:rPr>
      </w:pPr>
      <w:r w:rsidRPr="00742FA8">
        <w:rPr>
          <w:rFonts w:ascii="Arial" w:eastAsia="Times New Roman" w:hAnsi="Arial" w:cs="Helvetica"/>
          <w:sz w:val="22"/>
          <w:szCs w:val="28"/>
        </w:rPr>
        <w:t>The b</w:t>
      </w:r>
      <w:r w:rsidRPr="00742FA8">
        <w:rPr>
          <w:rFonts w:ascii="Arial" w:eastAsia="Times New Roman" w:hAnsi="Arial"/>
          <w:sz w:val="22"/>
        </w:rPr>
        <w:t>lock always has fixed dimensions</w:t>
      </w:r>
      <w:r w:rsidR="00B90B08">
        <w:rPr>
          <w:rFonts w:ascii="Arial" w:eastAsia="Times New Roman" w:hAnsi="Arial"/>
          <w:sz w:val="22"/>
        </w:rPr>
        <w:t>,</w:t>
      </w:r>
      <w:r w:rsidRPr="00742FA8">
        <w:rPr>
          <w:rFonts w:ascii="Arial" w:eastAsia="Times New Roman" w:hAnsi="Arial"/>
          <w:sz w:val="22"/>
        </w:rPr>
        <w:t xml:space="preserve"> while the dimensions of </w:t>
      </w:r>
      <w:r w:rsidR="00B90B08">
        <w:rPr>
          <w:rFonts w:ascii="Arial" w:eastAsia="Times New Roman" w:hAnsi="Arial"/>
          <w:sz w:val="22"/>
        </w:rPr>
        <w:t xml:space="preserve">the part of </w:t>
      </w:r>
      <w:r w:rsidRPr="00742FA8">
        <w:rPr>
          <w:rFonts w:ascii="Arial" w:eastAsia="Times New Roman" w:hAnsi="Arial"/>
          <w:sz w:val="22"/>
        </w:rPr>
        <w:t xml:space="preserve">a fault that slips </w:t>
      </w:r>
      <w:r w:rsidR="00B90B08">
        <w:rPr>
          <w:rFonts w:ascii="Arial" w:eastAsia="Times New Roman" w:hAnsi="Arial"/>
          <w:sz w:val="22"/>
        </w:rPr>
        <w:t>usually varies</w:t>
      </w:r>
      <w:r w:rsidRPr="00742FA8">
        <w:rPr>
          <w:rFonts w:ascii="Arial" w:eastAsia="Times New Roman" w:hAnsi="Arial"/>
          <w:sz w:val="22"/>
        </w:rPr>
        <w:t xml:space="preserve"> for each earthquake.   </w:t>
      </w:r>
    </w:p>
    <w:p w:rsidR="00742FA8" w:rsidRPr="00742FA8" w:rsidRDefault="00742FA8" w:rsidP="00742FA8">
      <w:pPr>
        <w:pStyle w:val="ListParagraph"/>
        <w:widowControl w:val="0"/>
        <w:numPr>
          <w:ilvl w:val="0"/>
          <w:numId w:val="14"/>
          <w:numberingChange w:id="20" w:author="John Taber" w:date="2017-06-02T13:07:00Z" w:original="-"/>
        </w:numPr>
        <w:autoSpaceDE w:val="0"/>
        <w:autoSpaceDN w:val="0"/>
        <w:adjustRightInd w:val="0"/>
        <w:rPr>
          <w:rFonts w:ascii="Arial" w:eastAsia="Times New Roman" w:hAnsi="Arial"/>
          <w:sz w:val="22"/>
          <w:szCs w:val="21"/>
        </w:rPr>
      </w:pPr>
      <w:r w:rsidRPr="00742FA8">
        <w:rPr>
          <w:rFonts w:ascii="Arial" w:eastAsia="Times New Roman" w:hAnsi="Arial"/>
          <w:sz w:val="22"/>
        </w:rPr>
        <w:t>In the model, the boundary between the sides of the fault (or two plates) is parallel to the surface where friction only occurs along the bottom of the wooden block. However, in Earth, fault planes (and plate boundaries) are not horizontal and parallel to the surface like between the sand paper and the block system. Further</w:t>
      </w:r>
      <w:r w:rsidR="00B90B08">
        <w:rPr>
          <w:rFonts w:ascii="Arial" w:eastAsia="Times New Roman" w:hAnsi="Arial"/>
          <w:sz w:val="22"/>
        </w:rPr>
        <w:t>,</w:t>
      </w:r>
      <w:r w:rsidRPr="00742FA8">
        <w:rPr>
          <w:rFonts w:ascii="Arial" w:eastAsia="Times New Roman" w:hAnsi="Arial"/>
          <w:sz w:val="22"/>
        </w:rPr>
        <w:t xml:space="preserve"> the locking forces on a fault are much more complex.  </w:t>
      </w:r>
    </w:p>
    <w:p w:rsidR="00B90B08" w:rsidRPr="00B90B08" w:rsidRDefault="00742FA8" w:rsidP="00E30C0A">
      <w:pPr>
        <w:pStyle w:val="ListParagraph"/>
        <w:widowControl w:val="0"/>
        <w:numPr>
          <w:ilvl w:val="0"/>
          <w:numId w:val="14"/>
          <w:numberingChange w:id="21" w:author="John Taber" w:date="2017-06-02T13:07:00Z" w:original="-"/>
        </w:numPr>
        <w:autoSpaceDE w:val="0"/>
        <w:autoSpaceDN w:val="0"/>
        <w:adjustRightInd w:val="0"/>
        <w:rPr>
          <w:rFonts w:ascii="Arial" w:eastAsia="Times New Roman" w:hAnsi="Arial"/>
          <w:sz w:val="22"/>
          <w:szCs w:val="21"/>
        </w:rPr>
      </w:pPr>
      <w:r w:rsidRPr="00742FA8">
        <w:rPr>
          <w:rFonts w:ascii="Arial" w:eastAsia="Times New Roman" w:hAnsi="Arial"/>
          <w:sz w:val="22"/>
        </w:rPr>
        <w:t xml:space="preserve">Energy </w:t>
      </w:r>
      <w:r w:rsidR="00B90B08">
        <w:rPr>
          <w:rFonts w:ascii="Arial" w:eastAsia="Times New Roman" w:hAnsi="Arial"/>
          <w:sz w:val="22"/>
        </w:rPr>
        <w:t xml:space="preserve">to move the system </w:t>
      </w:r>
      <w:r w:rsidRPr="00742FA8">
        <w:rPr>
          <w:rFonts w:ascii="Arial" w:eastAsia="Times New Roman" w:hAnsi="Arial"/>
          <w:sz w:val="22"/>
        </w:rPr>
        <w:t>in the model comes from our hands</w:t>
      </w:r>
      <w:r w:rsidR="00B90B08">
        <w:rPr>
          <w:rFonts w:ascii="Arial" w:eastAsia="Times New Roman" w:hAnsi="Arial"/>
          <w:sz w:val="22"/>
        </w:rPr>
        <w:t>.  I</w:t>
      </w:r>
      <w:r w:rsidRPr="00742FA8">
        <w:rPr>
          <w:rFonts w:ascii="Arial" w:eastAsia="Times New Roman" w:hAnsi="Arial"/>
          <w:sz w:val="22"/>
        </w:rPr>
        <w:t>n Earth</w:t>
      </w:r>
      <w:r w:rsidR="00B90B08">
        <w:rPr>
          <w:rFonts w:ascii="Arial" w:eastAsia="Times New Roman" w:hAnsi="Arial"/>
          <w:sz w:val="22"/>
        </w:rPr>
        <w:t>,</w:t>
      </w:r>
      <w:r w:rsidRPr="00742FA8">
        <w:rPr>
          <w:rFonts w:ascii="Arial" w:eastAsia="Times New Roman" w:hAnsi="Arial"/>
          <w:sz w:val="22"/>
        </w:rPr>
        <w:t xml:space="preserve"> </w:t>
      </w:r>
      <w:r w:rsidR="00B90B08">
        <w:rPr>
          <w:rFonts w:ascii="Arial" w:eastAsia="Times New Roman" w:hAnsi="Arial"/>
          <w:sz w:val="22"/>
        </w:rPr>
        <w:t>a broad range of energy sources influences the forces on plate boundaries and faults.</w:t>
      </w:r>
    </w:p>
    <w:p w:rsidR="002C3A1C" w:rsidRPr="00DD0BA9" w:rsidRDefault="002C3A1C" w:rsidP="00E30C0A">
      <w:pPr>
        <w:rPr>
          <w:rFonts w:ascii="Arial" w:hAnsi="Arial" w:cs="Arial"/>
          <w:sz w:val="22"/>
        </w:rPr>
      </w:pPr>
    </w:p>
    <w:p w:rsidR="005D67D1" w:rsidRPr="00DD0BA9" w:rsidRDefault="005D67D1" w:rsidP="005D67D1">
      <w:pPr>
        <w:rPr>
          <w:rFonts w:ascii="Arial" w:hAnsi="Arial"/>
          <w:b/>
          <w:sz w:val="22"/>
        </w:rPr>
      </w:pPr>
      <w:r w:rsidRPr="00DD0BA9">
        <w:rPr>
          <w:rFonts w:ascii="Arial" w:hAnsi="Arial"/>
          <w:b/>
          <w:sz w:val="22"/>
        </w:rPr>
        <w:t>Constructing &amp; Setting-up (1) Earthquake Machine:</w:t>
      </w:r>
    </w:p>
    <w:p w:rsidR="005D67D1" w:rsidRPr="00DD0BA9" w:rsidRDefault="005D67D1" w:rsidP="005D67D1">
      <w:pPr>
        <w:rPr>
          <w:rFonts w:ascii="Arial" w:hAnsi="Arial"/>
          <w:sz w:val="22"/>
        </w:rPr>
      </w:pPr>
      <w:r w:rsidRPr="00DD0BA9">
        <w:rPr>
          <w:rFonts w:ascii="Arial" w:hAnsi="Arial"/>
          <w:sz w:val="22"/>
        </w:rPr>
        <w:t xml:space="preserve">The materials list and instructions below </w:t>
      </w:r>
      <w:proofErr w:type="gramStart"/>
      <w:r w:rsidRPr="00DD0BA9">
        <w:rPr>
          <w:rFonts w:ascii="Arial" w:hAnsi="Arial"/>
          <w:sz w:val="22"/>
        </w:rPr>
        <w:t>are</w:t>
      </w:r>
      <w:proofErr w:type="gramEnd"/>
      <w:r w:rsidRPr="00DD0BA9">
        <w:rPr>
          <w:rFonts w:ascii="Arial" w:hAnsi="Arial"/>
          <w:sz w:val="22"/>
        </w:rPr>
        <w:t xml:space="preserve"> for the construction an set-up of </w:t>
      </w:r>
      <w:r w:rsidRPr="00DD0BA9">
        <w:rPr>
          <w:rFonts w:ascii="Arial" w:hAnsi="Arial"/>
          <w:b/>
          <w:i/>
          <w:sz w:val="22"/>
        </w:rPr>
        <w:t xml:space="preserve">ONE </w:t>
      </w:r>
      <w:r w:rsidRPr="00DD0BA9">
        <w:rPr>
          <w:rFonts w:ascii="Arial" w:hAnsi="Arial"/>
          <w:sz w:val="22"/>
        </w:rPr>
        <w:t>Earthquake Machine</w:t>
      </w:r>
      <w:r w:rsidRPr="00DD0BA9">
        <w:rPr>
          <w:rFonts w:ascii="Arial" w:hAnsi="Arial"/>
          <w:b/>
          <w:sz w:val="22"/>
        </w:rPr>
        <w:t xml:space="preserve">.  </w:t>
      </w:r>
      <w:r w:rsidRPr="00DD0BA9">
        <w:rPr>
          <w:rFonts w:ascii="Arial" w:hAnsi="Arial"/>
          <w:sz w:val="22"/>
        </w:rPr>
        <w:t xml:space="preserve">You will need one Earthquake Machine for every 3-4 students in class.  </w:t>
      </w:r>
    </w:p>
    <w:p w:rsidR="005D67D1" w:rsidRPr="00DD0BA9" w:rsidRDefault="005D67D1" w:rsidP="005D67D1">
      <w:pPr>
        <w:rPr>
          <w:rFonts w:ascii="Arial" w:hAnsi="Arial"/>
          <w:b/>
          <w:sz w:val="22"/>
        </w:rPr>
      </w:pPr>
    </w:p>
    <w:p w:rsidR="005D67D1" w:rsidRPr="00DD0BA9" w:rsidRDefault="005D67D1" w:rsidP="005D67D1">
      <w:pPr>
        <w:rPr>
          <w:rFonts w:ascii="Arial" w:hAnsi="Arial"/>
          <w:sz w:val="22"/>
        </w:rPr>
      </w:pPr>
      <w:r w:rsidRPr="00DD0BA9">
        <w:rPr>
          <w:rFonts w:ascii="Arial" w:hAnsi="Arial"/>
          <w:sz w:val="22"/>
          <w:u w:val="single"/>
        </w:rPr>
        <w:t>Time required:</w:t>
      </w:r>
      <w:r w:rsidRPr="00DD0BA9">
        <w:rPr>
          <w:rFonts w:ascii="Arial" w:hAnsi="Arial"/>
          <w:sz w:val="22"/>
        </w:rPr>
        <w:t xml:space="preserve"> </w:t>
      </w:r>
    </w:p>
    <w:p w:rsidR="005D67D1" w:rsidRPr="00DD0BA9" w:rsidRDefault="005D67D1" w:rsidP="005D67D1">
      <w:pPr>
        <w:rPr>
          <w:rFonts w:ascii="Arial" w:hAnsi="Arial"/>
          <w:sz w:val="22"/>
          <w:u w:val="single"/>
        </w:rPr>
      </w:pPr>
      <w:r w:rsidRPr="00DD0BA9">
        <w:rPr>
          <w:rFonts w:ascii="Arial" w:hAnsi="Arial"/>
          <w:sz w:val="22"/>
        </w:rPr>
        <w:t>~ 2 hours for</w:t>
      </w:r>
      <w:r>
        <w:rPr>
          <w:rFonts w:ascii="Arial" w:hAnsi="Arial"/>
          <w:sz w:val="22"/>
        </w:rPr>
        <w:t xml:space="preserve"> the construction of a </w:t>
      </w:r>
      <w:r w:rsidRPr="00DD0BA9">
        <w:rPr>
          <w:rFonts w:ascii="Arial" w:hAnsi="Arial"/>
          <w:sz w:val="22"/>
        </w:rPr>
        <w:t>class set</w:t>
      </w:r>
      <w:r>
        <w:rPr>
          <w:rFonts w:ascii="Arial" w:hAnsi="Arial"/>
          <w:sz w:val="22"/>
        </w:rPr>
        <w:t xml:space="preserve"> (~ 10 set ups)</w:t>
      </w:r>
    </w:p>
    <w:p w:rsidR="005D67D1" w:rsidRPr="00DD0BA9" w:rsidRDefault="005D67D1" w:rsidP="005D67D1">
      <w:pPr>
        <w:rPr>
          <w:rFonts w:ascii="Arial" w:hAnsi="Arial"/>
          <w:b/>
          <w:sz w:val="22"/>
        </w:rPr>
      </w:pPr>
    </w:p>
    <w:p w:rsidR="005D67D1" w:rsidRPr="00DD0BA9" w:rsidRDefault="005D67D1" w:rsidP="005D67D1">
      <w:pPr>
        <w:pStyle w:val="Heading1"/>
        <w:rPr>
          <w:rFonts w:ascii="Arial" w:hAnsi="Arial"/>
          <w:sz w:val="22"/>
        </w:rPr>
      </w:pPr>
      <w:r w:rsidRPr="00DD0BA9">
        <w:rPr>
          <w:rFonts w:ascii="Arial" w:hAnsi="Arial"/>
          <w:sz w:val="22"/>
        </w:rPr>
        <w:t>Materials</w:t>
      </w:r>
      <w:r>
        <w:rPr>
          <w:rFonts w:ascii="Arial" w:hAnsi="Arial"/>
          <w:sz w:val="22"/>
        </w:rPr>
        <w:t xml:space="preserve"> per setup</w:t>
      </w:r>
      <w:r w:rsidRPr="00DD0BA9">
        <w:rPr>
          <w:rFonts w:ascii="Arial" w:hAnsi="Arial"/>
          <w:sz w:val="22"/>
        </w:rPr>
        <w:t>:</w:t>
      </w:r>
    </w:p>
    <w:p w:rsidR="005D67D1" w:rsidRPr="00DD0BA9" w:rsidRDefault="005D67D1" w:rsidP="005D67D1">
      <w:pPr>
        <w:rPr>
          <w:rFonts w:ascii="Arial" w:hAnsi="Arial"/>
          <w:i/>
          <w:sz w:val="22"/>
        </w:rPr>
      </w:pPr>
      <w:r w:rsidRPr="00DD0BA9">
        <w:rPr>
          <w:rFonts w:ascii="Arial" w:hAnsi="Arial"/>
          <w:sz w:val="22"/>
        </w:rPr>
        <w:t>2 – 4” blocks cut from a length of 2x4</w:t>
      </w:r>
    </w:p>
    <w:p w:rsidR="005D67D1" w:rsidRPr="00DD0BA9" w:rsidRDefault="005D67D1" w:rsidP="005D67D1">
      <w:pPr>
        <w:rPr>
          <w:rFonts w:ascii="Arial" w:hAnsi="Arial"/>
          <w:sz w:val="22"/>
        </w:rPr>
      </w:pPr>
      <w:r w:rsidRPr="00B00032">
        <w:rPr>
          <w:rFonts w:ascii="Arial" w:hAnsi="Arial"/>
          <w:sz w:val="22"/>
        </w:rPr>
        <w:t>1 – 4”x36” Sanding Belt w/ the heavie</w:t>
      </w:r>
      <w:r w:rsidRPr="009D135A">
        <w:rPr>
          <w:rFonts w:ascii="Arial" w:hAnsi="Arial"/>
          <w:sz w:val="22"/>
        </w:rPr>
        <w:t>st</w:t>
      </w:r>
      <w:r w:rsidRPr="00DD0BA9">
        <w:rPr>
          <w:rFonts w:ascii="Arial" w:hAnsi="Arial"/>
          <w:sz w:val="22"/>
        </w:rPr>
        <w:t xml:space="preserve"> grit possible (e.g. 50 Grit)</w:t>
      </w:r>
    </w:p>
    <w:p w:rsidR="005D67D1" w:rsidRPr="00DD0BA9" w:rsidRDefault="005D67D1" w:rsidP="005D67D1">
      <w:pPr>
        <w:rPr>
          <w:rFonts w:ascii="Arial" w:hAnsi="Arial"/>
          <w:sz w:val="22"/>
        </w:rPr>
      </w:pPr>
      <w:r w:rsidRPr="00DD0BA9">
        <w:rPr>
          <w:rFonts w:ascii="Arial" w:hAnsi="Arial"/>
          <w:sz w:val="22"/>
        </w:rPr>
        <w:t>1 – Sheet of Sandpaper, w/ the heaviest grit possible (e.g. 60 Grit)</w:t>
      </w:r>
    </w:p>
    <w:p w:rsidR="005D67D1" w:rsidRPr="00DD0BA9" w:rsidRDefault="005D67D1" w:rsidP="005D67D1">
      <w:pPr>
        <w:rPr>
          <w:rFonts w:ascii="Arial" w:hAnsi="Arial"/>
          <w:sz w:val="22"/>
        </w:rPr>
      </w:pPr>
      <w:r w:rsidRPr="00DD0BA9">
        <w:rPr>
          <w:rFonts w:ascii="Arial" w:hAnsi="Arial"/>
          <w:sz w:val="22"/>
        </w:rPr>
        <w:t>4 – Screw Eyes 12x1-3/16 (or similar)</w:t>
      </w:r>
    </w:p>
    <w:p w:rsidR="005D67D1" w:rsidRPr="00DD0BA9" w:rsidRDefault="005D67D1" w:rsidP="005D67D1">
      <w:pPr>
        <w:rPr>
          <w:rFonts w:ascii="Arial" w:hAnsi="Arial"/>
          <w:sz w:val="22"/>
        </w:rPr>
      </w:pPr>
      <w:r w:rsidRPr="00DD0BA9">
        <w:rPr>
          <w:rFonts w:ascii="Arial" w:hAnsi="Arial"/>
          <w:sz w:val="22"/>
        </w:rPr>
        <w:t>1 – Rubber band (size 19 is best)</w:t>
      </w:r>
    </w:p>
    <w:p w:rsidR="005D67D1" w:rsidRPr="00DD0BA9" w:rsidRDefault="005D67D1" w:rsidP="005D67D1">
      <w:pPr>
        <w:rPr>
          <w:rFonts w:ascii="Arial" w:hAnsi="Arial"/>
          <w:sz w:val="22"/>
        </w:rPr>
      </w:pPr>
      <w:r w:rsidRPr="00DD0BA9">
        <w:rPr>
          <w:rFonts w:ascii="Arial" w:hAnsi="Arial"/>
          <w:sz w:val="22"/>
        </w:rPr>
        <w:t xml:space="preserve">1 – 16-in strip of Duct Tape </w:t>
      </w:r>
    </w:p>
    <w:p w:rsidR="005D67D1" w:rsidRPr="00DD0BA9" w:rsidRDefault="005D67D1" w:rsidP="005D67D1">
      <w:pPr>
        <w:rPr>
          <w:rFonts w:ascii="Arial" w:hAnsi="Arial"/>
          <w:sz w:val="22"/>
        </w:rPr>
      </w:pPr>
      <w:r w:rsidRPr="00DD0BA9">
        <w:rPr>
          <w:rFonts w:ascii="Arial" w:hAnsi="Arial"/>
          <w:sz w:val="22"/>
        </w:rPr>
        <w:t xml:space="preserve">2 – </w:t>
      </w:r>
      <w:proofErr w:type="gramStart"/>
      <w:r w:rsidRPr="00DD0BA9">
        <w:rPr>
          <w:rFonts w:ascii="Arial" w:hAnsi="Arial"/>
          <w:sz w:val="22"/>
        </w:rPr>
        <w:t>Cloth</w:t>
      </w:r>
      <w:proofErr w:type="gramEnd"/>
      <w:r w:rsidRPr="00DD0BA9">
        <w:rPr>
          <w:rFonts w:ascii="Arial" w:hAnsi="Arial"/>
          <w:sz w:val="22"/>
        </w:rPr>
        <w:t xml:space="preserve"> tape measures w/ Metric markings </w:t>
      </w:r>
    </w:p>
    <w:p w:rsidR="005D67D1" w:rsidRPr="00DD0BA9" w:rsidRDefault="005D67D1" w:rsidP="005D67D1">
      <w:pPr>
        <w:rPr>
          <w:rFonts w:ascii="Arial" w:hAnsi="Arial"/>
          <w:sz w:val="22"/>
        </w:rPr>
      </w:pPr>
      <w:r w:rsidRPr="00DD0BA9">
        <w:rPr>
          <w:rFonts w:ascii="Arial" w:hAnsi="Arial"/>
          <w:sz w:val="22"/>
        </w:rPr>
        <w:t>1 – Manila Folder</w:t>
      </w:r>
    </w:p>
    <w:p w:rsidR="005D67D1" w:rsidRPr="00DD0BA9" w:rsidRDefault="005D67D1" w:rsidP="005D67D1">
      <w:pPr>
        <w:rPr>
          <w:rFonts w:ascii="Arial" w:hAnsi="Arial"/>
          <w:sz w:val="22"/>
        </w:rPr>
      </w:pPr>
      <w:r w:rsidRPr="00DD0BA9">
        <w:rPr>
          <w:rFonts w:ascii="Arial" w:hAnsi="Arial"/>
          <w:sz w:val="22"/>
        </w:rPr>
        <w:t xml:space="preserve">Most of the materials can be obtained from local craft </w:t>
      </w:r>
      <w:proofErr w:type="gramStart"/>
      <w:r w:rsidRPr="00DD0BA9">
        <w:rPr>
          <w:rFonts w:ascii="Arial" w:hAnsi="Arial"/>
          <w:sz w:val="22"/>
        </w:rPr>
        <w:t>supply,</w:t>
      </w:r>
      <w:proofErr w:type="gramEnd"/>
      <w:r w:rsidRPr="00DD0BA9">
        <w:rPr>
          <w:rFonts w:ascii="Arial" w:hAnsi="Arial"/>
          <w:sz w:val="22"/>
        </w:rPr>
        <w:t xml:space="preserve"> office supply and building supply stores. However, to make a class set of Earthquake Machines, it may be cost</w:t>
      </w:r>
      <w:r>
        <w:rPr>
          <w:rFonts w:ascii="Arial" w:hAnsi="Arial"/>
          <w:sz w:val="22"/>
        </w:rPr>
        <w:t>-</w:t>
      </w:r>
      <w:r w:rsidRPr="00DD0BA9">
        <w:rPr>
          <w:rFonts w:ascii="Arial" w:hAnsi="Arial"/>
          <w:sz w:val="22"/>
        </w:rPr>
        <w:t>effective to purchase the belt sand paper in bulk from an online retailer.</w:t>
      </w:r>
    </w:p>
    <w:p w:rsidR="005D67D1" w:rsidRPr="00DD0BA9" w:rsidRDefault="005D67D1" w:rsidP="005D67D1">
      <w:pPr>
        <w:rPr>
          <w:rFonts w:ascii="Arial" w:hAnsi="Arial"/>
          <w:sz w:val="22"/>
        </w:rPr>
      </w:pPr>
    </w:p>
    <w:p w:rsidR="005D67D1" w:rsidRPr="00DD0BA9" w:rsidRDefault="005D67D1" w:rsidP="005D67D1">
      <w:pPr>
        <w:pStyle w:val="Heading1"/>
        <w:rPr>
          <w:rFonts w:ascii="Arial" w:hAnsi="Arial"/>
          <w:sz w:val="22"/>
        </w:rPr>
      </w:pPr>
      <w:r w:rsidRPr="00DD0BA9">
        <w:rPr>
          <w:rFonts w:ascii="Arial" w:hAnsi="Arial"/>
          <w:sz w:val="22"/>
        </w:rPr>
        <w:t xml:space="preserve">Tools </w:t>
      </w:r>
    </w:p>
    <w:p w:rsidR="005D67D1" w:rsidRPr="00DD0BA9" w:rsidRDefault="005D67D1" w:rsidP="005D67D1">
      <w:pPr>
        <w:rPr>
          <w:rFonts w:ascii="Arial" w:hAnsi="Arial"/>
          <w:sz w:val="22"/>
        </w:rPr>
      </w:pPr>
      <w:r w:rsidRPr="00DD0BA9">
        <w:rPr>
          <w:rFonts w:ascii="Arial" w:hAnsi="Arial"/>
          <w:sz w:val="22"/>
        </w:rPr>
        <w:t>- Saw</w:t>
      </w:r>
    </w:p>
    <w:p w:rsidR="005D67D1" w:rsidRPr="00DD0BA9" w:rsidRDefault="005D67D1" w:rsidP="005D67D1">
      <w:pPr>
        <w:rPr>
          <w:rFonts w:ascii="Arial" w:hAnsi="Arial"/>
          <w:sz w:val="22"/>
        </w:rPr>
      </w:pPr>
      <w:r w:rsidRPr="00DD0BA9">
        <w:rPr>
          <w:rFonts w:ascii="Arial" w:hAnsi="Arial"/>
          <w:sz w:val="22"/>
        </w:rPr>
        <w:t>- Scissors</w:t>
      </w:r>
    </w:p>
    <w:p w:rsidR="005D67D1" w:rsidRPr="00DD0BA9" w:rsidRDefault="005D67D1" w:rsidP="005D67D1">
      <w:pPr>
        <w:rPr>
          <w:rFonts w:ascii="Arial" w:hAnsi="Arial"/>
          <w:sz w:val="22"/>
        </w:rPr>
      </w:pPr>
      <w:r w:rsidRPr="00DD0BA9">
        <w:rPr>
          <w:rFonts w:ascii="Arial" w:hAnsi="Arial"/>
          <w:sz w:val="22"/>
        </w:rPr>
        <w:t>- Staple Gun &amp; Staples</w:t>
      </w:r>
    </w:p>
    <w:p w:rsidR="005D67D1" w:rsidRPr="00DD0BA9" w:rsidRDefault="005D67D1" w:rsidP="005D67D1">
      <w:pPr>
        <w:rPr>
          <w:rFonts w:ascii="Arial" w:hAnsi="Arial"/>
          <w:b/>
          <w:sz w:val="22"/>
        </w:rPr>
      </w:pPr>
      <w:r w:rsidRPr="00DD0BA9">
        <w:rPr>
          <w:rFonts w:ascii="Arial" w:hAnsi="Arial"/>
          <w:sz w:val="22"/>
        </w:rPr>
        <w:t>- Pencil</w:t>
      </w:r>
    </w:p>
    <w:p w:rsidR="005D67D1" w:rsidRPr="00DD0BA9" w:rsidRDefault="005D67D1" w:rsidP="005D67D1">
      <w:pPr>
        <w:rPr>
          <w:rFonts w:ascii="Arial" w:hAnsi="Arial"/>
          <w:sz w:val="22"/>
        </w:rPr>
      </w:pPr>
    </w:p>
    <w:p w:rsidR="005D67D1" w:rsidRPr="00DD0BA9" w:rsidRDefault="005D67D1" w:rsidP="005D67D1">
      <w:pPr>
        <w:pStyle w:val="Heading1"/>
        <w:rPr>
          <w:rFonts w:ascii="Arial" w:hAnsi="Arial"/>
          <w:sz w:val="22"/>
        </w:rPr>
      </w:pPr>
      <w:r w:rsidRPr="00DD0BA9">
        <w:rPr>
          <w:rFonts w:ascii="Arial" w:hAnsi="Arial"/>
          <w:sz w:val="22"/>
        </w:rPr>
        <w:t>Construction</w:t>
      </w:r>
      <w:r>
        <w:rPr>
          <w:rFonts w:ascii="Arial" w:hAnsi="Arial"/>
          <w:sz w:val="22"/>
        </w:rPr>
        <w:t xml:space="preserve"> (or check out </w:t>
      </w:r>
      <w:r w:rsidRPr="00535D94">
        <w:rPr>
          <w:rFonts w:ascii="Arial" w:hAnsi="Arial"/>
          <w:sz w:val="22"/>
        </w:rPr>
        <w:t>http://www.iris.edu/hq/inclass/video/126</w:t>
      </w:r>
      <w:r>
        <w:rPr>
          <w:rFonts w:ascii="Arial" w:hAnsi="Arial"/>
          <w:sz w:val="22"/>
        </w:rPr>
        <w:t>)</w:t>
      </w:r>
    </w:p>
    <w:p w:rsidR="005D67D1" w:rsidRPr="00DD0BA9" w:rsidRDefault="005D67D1" w:rsidP="005D67D1">
      <w:pPr>
        <w:numPr>
          <w:ilvl w:val="0"/>
          <w:numId w:val="11"/>
          <w:numberingChange w:id="22" w:author="John Taber" w:date="2017-06-02T13:07:00Z" w:original="%1:1:0:)"/>
        </w:numPr>
        <w:rPr>
          <w:rFonts w:ascii="Arial" w:hAnsi="Arial"/>
          <w:sz w:val="22"/>
        </w:rPr>
      </w:pPr>
      <w:r w:rsidRPr="00DD0BA9">
        <w:rPr>
          <w:rFonts w:ascii="Arial" w:hAnsi="Arial"/>
          <w:sz w:val="22"/>
        </w:rPr>
        <w:t xml:space="preserve">Trace one of the 4” wood blocks on the back of the sandpaper, adding one inch to the length. </w:t>
      </w:r>
    </w:p>
    <w:p w:rsidR="005D67D1" w:rsidRPr="00DD0BA9" w:rsidRDefault="005D67D1" w:rsidP="005D67D1">
      <w:pPr>
        <w:numPr>
          <w:ilvl w:val="0"/>
          <w:numId w:val="11"/>
          <w:numberingChange w:id="23" w:author="John Taber" w:date="2017-06-02T13:07:00Z" w:original="%1:2:0:)"/>
        </w:numPr>
        <w:rPr>
          <w:rFonts w:ascii="Arial" w:hAnsi="Arial"/>
          <w:sz w:val="22"/>
        </w:rPr>
      </w:pPr>
      <w:r w:rsidRPr="00DD0BA9">
        <w:rPr>
          <w:rFonts w:ascii="Arial" w:hAnsi="Arial"/>
          <w:sz w:val="22"/>
        </w:rPr>
        <w:t>Use the scissors to cut out this rectangle.</w:t>
      </w:r>
    </w:p>
    <w:p w:rsidR="005D67D1" w:rsidRPr="00DD0BA9" w:rsidRDefault="005D67D1" w:rsidP="005D67D1">
      <w:pPr>
        <w:numPr>
          <w:ilvl w:val="0"/>
          <w:numId w:val="11"/>
          <w:numberingChange w:id="24" w:author="John Taber" w:date="2017-06-02T13:07:00Z" w:original="%1:3:0:)"/>
        </w:numPr>
        <w:rPr>
          <w:rFonts w:ascii="Arial" w:hAnsi="Arial"/>
          <w:sz w:val="22"/>
        </w:rPr>
      </w:pPr>
      <w:r w:rsidRPr="00DD0BA9">
        <w:rPr>
          <w:rFonts w:ascii="Arial" w:hAnsi="Arial"/>
          <w:sz w:val="22"/>
        </w:rPr>
        <w:t>Place the sandpaper over Block A and fold the long edges up on to the sides of the block. Secure the sandpaper with the staple gun with staples in the edges of the block.</w:t>
      </w:r>
    </w:p>
    <w:p w:rsidR="005D67D1" w:rsidRPr="00DD0BA9" w:rsidRDefault="005D67D1" w:rsidP="005D67D1">
      <w:pPr>
        <w:numPr>
          <w:ilvl w:val="0"/>
          <w:numId w:val="11"/>
          <w:numberingChange w:id="25" w:author="John Taber" w:date="2017-06-02T13:07:00Z" w:original="%1:4:0:)"/>
        </w:numPr>
        <w:rPr>
          <w:rFonts w:ascii="Arial" w:hAnsi="Arial"/>
          <w:sz w:val="22"/>
        </w:rPr>
      </w:pPr>
      <w:r w:rsidRPr="00DD0BA9">
        <w:rPr>
          <w:rFonts w:ascii="Arial" w:hAnsi="Arial"/>
          <w:sz w:val="22"/>
        </w:rPr>
        <w:t>Screw one 12x1-3/16 screw eye into a cut end of Block A (Sandpaper) about ½ inch from the base.</w:t>
      </w:r>
    </w:p>
    <w:p w:rsidR="005D67D1" w:rsidRPr="00DD0BA9" w:rsidRDefault="005D67D1" w:rsidP="005D67D1">
      <w:pPr>
        <w:numPr>
          <w:ilvl w:val="0"/>
          <w:numId w:val="11"/>
          <w:numberingChange w:id="26" w:author="John Taber" w:date="2017-06-02T13:07:00Z" w:original="%1:5:0:)"/>
        </w:numPr>
        <w:rPr>
          <w:rFonts w:ascii="Arial" w:hAnsi="Arial"/>
          <w:sz w:val="22"/>
        </w:rPr>
      </w:pPr>
      <w:r w:rsidRPr="00DD0BA9">
        <w:rPr>
          <w:rFonts w:ascii="Arial" w:hAnsi="Arial"/>
          <w:sz w:val="22"/>
        </w:rPr>
        <w:t>Screw one 12x1-3/16 screw eye into Block B (No Sandpaper)</w:t>
      </w:r>
    </w:p>
    <w:p w:rsidR="005D67D1" w:rsidRDefault="005D67D1" w:rsidP="005D67D1">
      <w:pPr>
        <w:numPr>
          <w:ilvl w:val="0"/>
          <w:numId w:val="11"/>
          <w:numberingChange w:id="27" w:author="John Taber" w:date="2017-06-02T13:07:00Z" w:original="%1:6:0:)"/>
        </w:numPr>
        <w:rPr>
          <w:rFonts w:ascii="Arial" w:hAnsi="Arial"/>
          <w:sz w:val="22"/>
        </w:rPr>
      </w:pPr>
      <w:r w:rsidRPr="00DD0BA9">
        <w:rPr>
          <w:rFonts w:ascii="Arial" w:hAnsi="Arial"/>
          <w:sz w:val="22"/>
        </w:rPr>
        <w:t xml:space="preserve">Feed one end of rubber band into the screw eye; feed the other end through the </w:t>
      </w:r>
      <w:r>
        <w:rPr>
          <w:rFonts w:ascii="Arial" w:hAnsi="Arial"/>
          <w:sz w:val="22"/>
        </w:rPr>
        <w:t>rubber band</w:t>
      </w:r>
      <w:r w:rsidRPr="00DD0BA9">
        <w:rPr>
          <w:rFonts w:ascii="Arial" w:hAnsi="Arial"/>
          <w:sz w:val="22"/>
        </w:rPr>
        <w:t xml:space="preserve"> as shown in figure, and pull to tighten.</w:t>
      </w:r>
    </w:p>
    <w:p w:rsidR="005D67D1" w:rsidRDefault="005D67D1" w:rsidP="005D67D1">
      <w:pPr>
        <w:rPr>
          <w:rFonts w:ascii="Arial" w:hAnsi="Arial"/>
          <w:sz w:val="22"/>
        </w:rPr>
      </w:pPr>
    </w:p>
    <w:p w:rsidR="005D67D1" w:rsidRPr="00DD0BA9" w:rsidRDefault="005D67D1" w:rsidP="005D67D1">
      <w:pPr>
        <w:rPr>
          <w:rFonts w:ascii="Arial" w:hAnsi="Arial"/>
          <w:sz w:val="22"/>
        </w:rPr>
      </w:pPr>
      <w:r>
        <w:rPr>
          <w:rFonts w:ascii="Arial" w:hAnsi="Arial"/>
          <w:noProof/>
          <w:sz w:val="22"/>
        </w:rPr>
        <w:drawing>
          <wp:inline distT="0" distB="0" distL="0" distR="0">
            <wp:extent cx="3855720" cy="1749355"/>
            <wp:effectExtent l="25400" t="0" r="5080" b="0"/>
            <wp:docPr id="3" name="Picture 1" descr=":eyelet_connection.ti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yelet_connection.tiff"/>
                    <pic:cNvPicPr>
                      <a:picLocks noChangeAspect="1" noChangeArrowheads="1"/>
                    </pic:cNvPicPr>
                  </pic:nvPicPr>
                  <pic:blipFill>
                    <a:blip r:embed="rId9"/>
                    <a:srcRect/>
                    <a:stretch>
                      <a:fillRect/>
                    </a:stretch>
                  </pic:blipFill>
                  <pic:spPr bwMode="auto">
                    <a:xfrm>
                      <a:off x="0" y="0"/>
                      <a:ext cx="3843528" cy="1743823"/>
                    </a:xfrm>
                    <a:prstGeom prst="rect">
                      <a:avLst/>
                    </a:prstGeom>
                    <a:noFill/>
                    <a:ln w="9525">
                      <a:noFill/>
                      <a:miter lim="800000"/>
                      <a:headEnd/>
                      <a:tailEnd/>
                    </a:ln>
                  </pic:spPr>
                </pic:pic>
              </a:graphicData>
            </a:graphic>
          </wp:inline>
        </w:drawing>
      </w:r>
    </w:p>
    <w:p w:rsidR="005D67D1" w:rsidRPr="00DD0BA9" w:rsidRDefault="005D67D1" w:rsidP="005D67D1">
      <w:pPr>
        <w:numPr>
          <w:ilvl w:val="0"/>
          <w:numId w:val="11"/>
          <w:numberingChange w:id="28" w:author="John Taber" w:date="2017-06-02T13:07:00Z" w:original="%1:7:0:)"/>
        </w:numPr>
        <w:rPr>
          <w:rFonts w:ascii="Arial" w:hAnsi="Arial"/>
          <w:sz w:val="22"/>
        </w:rPr>
      </w:pPr>
      <w:r w:rsidRPr="00DD0BA9">
        <w:rPr>
          <w:rFonts w:ascii="Arial" w:hAnsi="Arial"/>
          <w:sz w:val="22"/>
        </w:rPr>
        <w:t>Use the scissors to cut the sanding belt so it is no longer a loop</w:t>
      </w:r>
    </w:p>
    <w:p w:rsidR="005D67D1" w:rsidRPr="00DD0BA9" w:rsidRDefault="005D67D1" w:rsidP="005D67D1">
      <w:pPr>
        <w:numPr>
          <w:ilvl w:val="0"/>
          <w:numId w:val="11"/>
          <w:numberingChange w:id="29" w:author="John Taber" w:date="2017-06-02T13:07:00Z" w:original="%1:8:0:)"/>
        </w:numPr>
        <w:rPr>
          <w:rFonts w:ascii="Arial" w:hAnsi="Arial"/>
          <w:sz w:val="22"/>
        </w:rPr>
      </w:pPr>
      <w:r w:rsidRPr="00DD0BA9">
        <w:rPr>
          <w:rFonts w:ascii="Arial" w:hAnsi="Arial"/>
          <w:sz w:val="22"/>
        </w:rPr>
        <w:t xml:space="preserve">Use the scissors to cut the metal ends off one of the measuring tapes </w:t>
      </w:r>
    </w:p>
    <w:p w:rsidR="005D67D1" w:rsidRPr="00DD0BA9" w:rsidRDefault="005D67D1" w:rsidP="005D67D1">
      <w:pPr>
        <w:numPr>
          <w:ilvl w:val="1"/>
          <w:numId w:val="11"/>
          <w:numberingChange w:id="30" w:author="John Taber" w:date="2017-06-02T13:07:00Z" w:original="%2:1:4:."/>
        </w:numPr>
        <w:rPr>
          <w:rFonts w:ascii="Arial" w:hAnsi="Arial"/>
          <w:sz w:val="22"/>
        </w:rPr>
      </w:pPr>
      <w:r w:rsidRPr="00DD0BA9">
        <w:rPr>
          <w:rFonts w:ascii="Arial" w:hAnsi="Arial"/>
          <w:sz w:val="22"/>
        </w:rPr>
        <w:t>If your measuring tapes show both Metric and English measures on one side, use the scissors to split the measuring tape without the metal ends leaving the Metric markings intact.</w:t>
      </w:r>
    </w:p>
    <w:p w:rsidR="005D67D1" w:rsidRPr="00DD0BA9" w:rsidRDefault="005D67D1" w:rsidP="005D67D1">
      <w:pPr>
        <w:numPr>
          <w:ilvl w:val="1"/>
          <w:numId w:val="11"/>
          <w:numberingChange w:id="31" w:author="John Taber" w:date="2017-06-02T13:07:00Z" w:original="%2:2:4:."/>
        </w:numPr>
        <w:rPr>
          <w:rFonts w:ascii="Arial" w:hAnsi="Arial"/>
          <w:sz w:val="22"/>
        </w:rPr>
      </w:pPr>
      <w:r w:rsidRPr="00DD0BA9">
        <w:rPr>
          <w:rFonts w:ascii="Arial" w:hAnsi="Arial"/>
          <w:sz w:val="22"/>
        </w:rPr>
        <w:t xml:space="preserve">Discard the half of the split measuring tape marked in inches.  </w:t>
      </w:r>
    </w:p>
    <w:p w:rsidR="005D67D1" w:rsidRPr="00DD0BA9" w:rsidRDefault="005D67D1" w:rsidP="005D67D1">
      <w:pPr>
        <w:numPr>
          <w:ilvl w:val="0"/>
          <w:numId w:val="11"/>
          <w:numberingChange w:id="32" w:author="John Taber" w:date="2017-06-02T13:07:00Z" w:original="%1:9:0:)"/>
        </w:numPr>
        <w:rPr>
          <w:rFonts w:ascii="Arial" w:hAnsi="Arial"/>
          <w:sz w:val="22"/>
        </w:rPr>
      </w:pPr>
      <w:r w:rsidRPr="00DD0BA9">
        <w:rPr>
          <w:rFonts w:ascii="Arial" w:hAnsi="Arial"/>
          <w:sz w:val="22"/>
        </w:rPr>
        <w:t>Fold ½” of the end of the split measuring tape back on top of itself with a rubber band in the loop.  Use duct tape to secure the loop so that the rubber band is attached to the end of the measuring tape.</w:t>
      </w:r>
    </w:p>
    <w:p w:rsidR="005D67D1" w:rsidRPr="00DD0BA9" w:rsidRDefault="005D67D1" w:rsidP="005D67D1">
      <w:pPr>
        <w:ind w:left="720"/>
        <w:rPr>
          <w:rFonts w:ascii="Arial" w:hAnsi="Arial"/>
          <w:sz w:val="22"/>
        </w:rPr>
      </w:pPr>
    </w:p>
    <w:p w:rsidR="005D67D1" w:rsidRPr="00DD0BA9" w:rsidRDefault="005D67D1" w:rsidP="005D67D1">
      <w:pPr>
        <w:rPr>
          <w:rFonts w:ascii="Arial" w:hAnsi="Arial"/>
          <w:sz w:val="22"/>
          <w:u w:val="single"/>
        </w:rPr>
      </w:pPr>
      <w:r w:rsidRPr="00DD0BA9">
        <w:rPr>
          <w:rFonts w:ascii="Arial" w:hAnsi="Arial"/>
          <w:sz w:val="22"/>
          <w:u w:val="single"/>
        </w:rPr>
        <w:t>Optional Building</w:t>
      </w:r>
    </w:p>
    <w:p w:rsidR="005D67D1" w:rsidRPr="00DD0BA9" w:rsidRDefault="005D67D1" w:rsidP="005D67D1">
      <w:pPr>
        <w:numPr>
          <w:ilvl w:val="0"/>
          <w:numId w:val="13"/>
          <w:numberingChange w:id="33" w:author="John Taber" w:date="2017-06-02T13:07:00Z" w:original="%1:1:0:."/>
        </w:numPr>
        <w:rPr>
          <w:rFonts w:ascii="Arial" w:hAnsi="Arial"/>
          <w:sz w:val="22"/>
        </w:rPr>
      </w:pPr>
      <w:r w:rsidRPr="00DD0BA9">
        <w:rPr>
          <w:rFonts w:ascii="Arial" w:hAnsi="Arial"/>
          <w:sz w:val="22"/>
        </w:rPr>
        <w:t>Cut four strips out of the manila folder; two that are ½” wide and 5” long (floor and roof), and two that are ½” wide and 12” long (vertical uprights).</w:t>
      </w:r>
    </w:p>
    <w:p w:rsidR="005D67D1" w:rsidRPr="00DD0BA9" w:rsidRDefault="005D67D1" w:rsidP="005D67D1">
      <w:pPr>
        <w:numPr>
          <w:ilvl w:val="0"/>
          <w:numId w:val="13"/>
          <w:numberingChange w:id="34" w:author="John Taber" w:date="2017-06-02T13:07:00Z" w:original="%1:2:0:."/>
        </w:numPr>
        <w:rPr>
          <w:rFonts w:ascii="Arial" w:hAnsi="Arial"/>
          <w:sz w:val="22"/>
        </w:rPr>
      </w:pPr>
      <w:r w:rsidRPr="00DD0BA9">
        <w:rPr>
          <w:rFonts w:ascii="Arial" w:hAnsi="Arial"/>
          <w:sz w:val="22"/>
        </w:rPr>
        <w:t>Fold ½” on each end of the roof and tape it to the top of the uprights.</w:t>
      </w:r>
    </w:p>
    <w:p w:rsidR="005D67D1" w:rsidRPr="00DD0BA9" w:rsidRDefault="005D67D1" w:rsidP="005D67D1">
      <w:pPr>
        <w:numPr>
          <w:ilvl w:val="0"/>
          <w:numId w:val="13"/>
          <w:numberingChange w:id="35" w:author="John Taber" w:date="2017-06-02T13:07:00Z" w:original="%1:3:0:."/>
        </w:numPr>
        <w:rPr>
          <w:rFonts w:ascii="Arial" w:hAnsi="Arial"/>
          <w:sz w:val="22"/>
        </w:rPr>
      </w:pPr>
      <w:r w:rsidRPr="00DD0BA9">
        <w:rPr>
          <w:rFonts w:ascii="Arial" w:hAnsi="Arial"/>
          <w:sz w:val="22"/>
        </w:rPr>
        <w:t xml:space="preserve">Fold ½” on each end of the floor and tape it inside of the upright about halfway up the structure. </w:t>
      </w:r>
    </w:p>
    <w:p w:rsidR="005D67D1" w:rsidRPr="00DD0BA9" w:rsidRDefault="005D67D1" w:rsidP="005D67D1">
      <w:pPr>
        <w:rPr>
          <w:rFonts w:ascii="Arial" w:hAnsi="Arial"/>
          <w:sz w:val="22"/>
        </w:rPr>
      </w:pPr>
    </w:p>
    <w:p w:rsidR="005D67D1" w:rsidRPr="00DD0BA9" w:rsidRDefault="005D67D1" w:rsidP="005D67D1">
      <w:pPr>
        <w:rPr>
          <w:rFonts w:ascii="Arial" w:hAnsi="Arial"/>
          <w:b/>
          <w:sz w:val="22"/>
        </w:rPr>
      </w:pPr>
      <w:r w:rsidRPr="00DD0BA9">
        <w:rPr>
          <w:rFonts w:ascii="Arial" w:hAnsi="Arial"/>
          <w:b/>
          <w:sz w:val="22"/>
        </w:rPr>
        <w:t>TIP</w:t>
      </w:r>
      <w:r w:rsidR="00E11DD5">
        <w:rPr>
          <w:rFonts w:ascii="Arial" w:hAnsi="Arial"/>
          <w:b/>
          <w:sz w:val="22"/>
        </w:rPr>
        <w:t xml:space="preserve">: </w:t>
      </w:r>
      <w:r w:rsidRPr="00DD0BA9">
        <w:rPr>
          <w:rFonts w:ascii="Arial" w:hAnsi="Arial"/>
          <w:b/>
          <w:sz w:val="22"/>
        </w:rPr>
        <w:t>The cardboard building shown in Figure 1 can be a distraction if attached to student setups. It is best used to increase the visibility of the model when used for whole class demonstrations.</w:t>
      </w:r>
    </w:p>
    <w:p w:rsidR="005D67D1" w:rsidRPr="00DD0BA9" w:rsidRDefault="005D67D1" w:rsidP="005D67D1">
      <w:pPr>
        <w:tabs>
          <w:tab w:val="center" w:pos="4500"/>
        </w:tabs>
        <w:ind w:left="360"/>
        <w:rPr>
          <w:rFonts w:ascii="Arial" w:hAnsi="Arial"/>
          <w:sz w:val="22"/>
        </w:rPr>
      </w:pPr>
      <w:r w:rsidRPr="00DD0BA9">
        <w:rPr>
          <w:rFonts w:ascii="Arial" w:hAnsi="Arial"/>
          <w:sz w:val="22"/>
        </w:rPr>
        <w:tab/>
      </w:r>
    </w:p>
    <w:p w:rsidR="005D67D1" w:rsidRPr="00DD0BA9" w:rsidRDefault="005D67D1" w:rsidP="005D67D1">
      <w:pPr>
        <w:pStyle w:val="Heading1"/>
        <w:rPr>
          <w:rFonts w:ascii="Arial" w:hAnsi="Arial"/>
          <w:sz w:val="22"/>
        </w:rPr>
      </w:pPr>
      <w:r w:rsidRPr="00DD0BA9">
        <w:rPr>
          <w:rFonts w:ascii="Arial" w:hAnsi="Arial"/>
          <w:sz w:val="22"/>
        </w:rPr>
        <w:t>Setting-up the Earthquake Machine for use</w:t>
      </w:r>
    </w:p>
    <w:p w:rsidR="005D67D1" w:rsidRPr="00DD0BA9" w:rsidRDefault="005D67D1" w:rsidP="005D67D1">
      <w:pPr>
        <w:numPr>
          <w:ilvl w:val="0"/>
          <w:numId w:val="12"/>
          <w:numberingChange w:id="36" w:author="John Taber" w:date="2017-06-02T13:07:00Z" w:original="%1:1:0:)"/>
        </w:numPr>
        <w:rPr>
          <w:rFonts w:ascii="Arial" w:hAnsi="Arial"/>
          <w:sz w:val="22"/>
        </w:rPr>
      </w:pPr>
      <w:r w:rsidRPr="00DD0BA9">
        <w:rPr>
          <w:rFonts w:ascii="Arial" w:hAnsi="Arial"/>
          <w:sz w:val="22"/>
        </w:rPr>
        <w:t>Smooth the sanding belt out on the lab table so that there are no waves in it. It helps to roll it backwards on itself to help flatten it.</w:t>
      </w:r>
    </w:p>
    <w:p w:rsidR="005D67D1" w:rsidRPr="00DD0BA9" w:rsidRDefault="005D67D1" w:rsidP="005D67D1">
      <w:pPr>
        <w:numPr>
          <w:ilvl w:val="0"/>
          <w:numId w:val="12"/>
          <w:numberingChange w:id="37" w:author="John Taber" w:date="2017-06-02T13:07:00Z" w:original="%1:2:0:)"/>
        </w:numPr>
        <w:rPr>
          <w:rFonts w:ascii="Arial" w:hAnsi="Arial"/>
          <w:sz w:val="22"/>
        </w:rPr>
      </w:pPr>
      <w:r w:rsidRPr="00DD0BA9">
        <w:rPr>
          <w:rFonts w:ascii="Arial" w:hAnsi="Arial"/>
          <w:sz w:val="22"/>
        </w:rPr>
        <w:t>Use duct tape to secure each end to the table, grit side up.</w:t>
      </w:r>
    </w:p>
    <w:p w:rsidR="005D67D1" w:rsidRPr="00DD0BA9" w:rsidRDefault="005D67D1" w:rsidP="005D67D1">
      <w:pPr>
        <w:numPr>
          <w:ilvl w:val="0"/>
          <w:numId w:val="12"/>
          <w:numberingChange w:id="38" w:author="John Taber" w:date="2017-06-02T13:07:00Z" w:original="%1:3:0:)"/>
        </w:numPr>
        <w:rPr>
          <w:rFonts w:ascii="Arial" w:hAnsi="Arial"/>
          <w:sz w:val="22"/>
        </w:rPr>
      </w:pPr>
      <w:r w:rsidRPr="00DD0BA9">
        <w:rPr>
          <w:rFonts w:ascii="Arial" w:hAnsi="Arial"/>
          <w:sz w:val="22"/>
        </w:rPr>
        <w:t>Parallel to the sanding belt, tape down the uncut measuring tape in the same fashion as the sanding belt.  (Be sure the metric side is up!)</w:t>
      </w:r>
    </w:p>
    <w:p w:rsidR="005D67D1" w:rsidRPr="00DD0BA9" w:rsidRDefault="005D67D1" w:rsidP="005D67D1">
      <w:pPr>
        <w:numPr>
          <w:ilvl w:val="0"/>
          <w:numId w:val="12"/>
          <w:numberingChange w:id="39" w:author="John Taber" w:date="2017-06-02T13:07:00Z" w:original="%1:4:0:)"/>
        </w:numPr>
        <w:rPr>
          <w:rFonts w:ascii="Arial" w:hAnsi="Arial"/>
          <w:sz w:val="22"/>
        </w:rPr>
      </w:pPr>
      <w:r w:rsidRPr="00DD0BA9">
        <w:rPr>
          <w:rFonts w:ascii="Arial" w:hAnsi="Arial"/>
          <w:sz w:val="22"/>
        </w:rPr>
        <w:t xml:space="preserve">Place Block A on one end of the sanding belt.  </w:t>
      </w:r>
    </w:p>
    <w:p w:rsidR="005D67D1" w:rsidRPr="00DD0BA9" w:rsidRDefault="005D67D1" w:rsidP="005D67D1">
      <w:pPr>
        <w:numPr>
          <w:ilvl w:val="0"/>
          <w:numId w:val="12"/>
          <w:numberingChange w:id="40" w:author="John Taber" w:date="2017-06-02T13:07:00Z" w:original="%1:5:0:)"/>
        </w:numPr>
        <w:rPr>
          <w:rFonts w:ascii="Arial" w:hAnsi="Arial"/>
          <w:sz w:val="22"/>
        </w:rPr>
      </w:pPr>
      <w:r w:rsidRPr="00DD0BA9">
        <w:rPr>
          <w:rFonts w:ascii="Arial" w:hAnsi="Arial"/>
          <w:sz w:val="22"/>
        </w:rPr>
        <w:t>Hook the rubber band attached to the measuring tape to the screw eye.</w:t>
      </w:r>
    </w:p>
    <w:p w:rsidR="005D67D1" w:rsidRPr="00DD0BA9" w:rsidRDefault="005D67D1" w:rsidP="005D67D1">
      <w:pPr>
        <w:numPr>
          <w:ilvl w:val="0"/>
          <w:numId w:val="12"/>
          <w:numberingChange w:id="41" w:author="John Taber" w:date="2017-06-02T13:07:00Z" w:original="%1:6:0:)"/>
        </w:numPr>
        <w:rPr>
          <w:rFonts w:ascii="Arial" w:hAnsi="Arial"/>
          <w:sz w:val="22"/>
        </w:rPr>
      </w:pPr>
      <w:r w:rsidRPr="00DD0BA9">
        <w:rPr>
          <w:rFonts w:ascii="Arial" w:hAnsi="Arial"/>
          <w:sz w:val="22"/>
        </w:rPr>
        <w:t xml:space="preserve">Thread the other end of the split measuring tape through the screw eye of Block B and move it to the opposite end of the sanding belt. Block be will stand on its narrow edge with the screw eye over the center of the sanding belt. The screw eye in Block B serves as a marker to allow you to measure the amount of measuring tape pulled through it.  </w:t>
      </w:r>
    </w:p>
    <w:p w:rsidR="005928ED" w:rsidRPr="00DD0BA9" w:rsidRDefault="005928ED" w:rsidP="005928ED">
      <w:pPr>
        <w:rPr>
          <w:rFonts w:ascii="Arial" w:hAnsi="Arial" w:cs="Arial"/>
          <w:b/>
          <w:sz w:val="22"/>
        </w:rPr>
      </w:pPr>
    </w:p>
    <w:p w:rsidR="005928ED" w:rsidRPr="00EA7E7C" w:rsidRDefault="00DC098C" w:rsidP="005928ED">
      <w:pPr>
        <w:rPr>
          <w:rFonts w:ascii="Arial" w:hAnsi="Arial" w:cs="Arial"/>
          <w:b/>
          <w:sz w:val="22"/>
        </w:rPr>
      </w:pPr>
      <w:r w:rsidRPr="00EA7E7C">
        <w:rPr>
          <w:rFonts w:ascii="Arial" w:hAnsi="Arial" w:cs="Arial"/>
          <w:b/>
          <w:sz w:val="22"/>
        </w:rPr>
        <w:t>Other instructor resources</w:t>
      </w:r>
    </w:p>
    <w:p w:rsidR="007678F9" w:rsidRDefault="00DC098C" w:rsidP="00EA7E7C">
      <w:pPr>
        <w:pStyle w:val="Heading1"/>
        <w:rPr>
          <w:rFonts w:ascii="Arial" w:hAnsi="Arial" w:cs="Arial"/>
          <w:sz w:val="22"/>
          <w:szCs w:val="22"/>
        </w:rPr>
      </w:pPr>
      <w:r w:rsidRPr="00EA7E7C">
        <w:rPr>
          <w:rFonts w:ascii="Arial" w:hAnsi="Arial" w:cs="Arial"/>
          <w:sz w:val="22"/>
          <w:szCs w:val="22"/>
          <w:u w:val="none"/>
        </w:rPr>
        <w:t>Earthquake Machine: Demonstration of the 1-Block Model (introduction to model)</w:t>
      </w:r>
    </w:p>
    <w:p w:rsidR="007678F9" w:rsidRPr="00EA7E7C" w:rsidRDefault="00112927" w:rsidP="00EA7E7C">
      <w:pPr>
        <w:pStyle w:val="Heading1"/>
        <w:rPr>
          <w:rFonts w:ascii="Arial" w:hAnsi="Arial" w:cs="Arial"/>
        </w:rPr>
      </w:pPr>
      <w:hyperlink r:id="rId10" w:history="1">
        <w:r w:rsidR="00DC098C" w:rsidRPr="00EA7E7C">
          <w:rPr>
            <w:rStyle w:val="Hyperlink"/>
            <w:rFonts w:ascii="Arial" w:hAnsi="Arial" w:cs="Arial"/>
            <w:sz w:val="22"/>
          </w:rPr>
          <w:t>http://www.iris.edu/hq/inclass/video/66</w:t>
        </w:r>
      </w:hyperlink>
    </w:p>
    <w:p w:rsidR="00296A5F" w:rsidRDefault="00296A5F" w:rsidP="005928ED">
      <w:pPr>
        <w:rPr>
          <w:rFonts w:ascii="Arial" w:hAnsi="Arial" w:cs="Arial"/>
          <w:sz w:val="22"/>
        </w:rPr>
      </w:pPr>
    </w:p>
    <w:p w:rsidR="00296A5F" w:rsidRPr="00296A5F" w:rsidRDefault="00DC098C" w:rsidP="00296A5F">
      <w:pPr>
        <w:rPr>
          <w:rFonts w:eastAsia="Times New Roman"/>
        </w:rPr>
      </w:pPr>
      <w:r w:rsidRPr="00EA7E7C">
        <w:rPr>
          <w:rStyle w:val="Strong"/>
          <w:color w:val="343434"/>
        </w:rPr>
        <w:t>Earthquake Machine Animations</w:t>
      </w:r>
      <w:r w:rsidR="00296A5F">
        <w:rPr>
          <w:rStyle w:val="Strong"/>
          <w:rFonts w:ascii="Arial" w:eastAsia="Times New Roman" w:hAnsi="Arial" w:cs="Arial"/>
          <w:b w:val="0"/>
          <w:color w:val="343434"/>
          <w:sz w:val="21"/>
          <w:szCs w:val="21"/>
        </w:rPr>
        <w:t xml:space="preserve"> (illustrating model behavior)</w:t>
      </w:r>
    </w:p>
    <w:p w:rsidR="00296A5F" w:rsidRDefault="00112927" w:rsidP="005928ED">
      <w:pPr>
        <w:rPr>
          <w:rFonts w:ascii="Arial" w:hAnsi="Arial" w:cs="Arial"/>
          <w:sz w:val="22"/>
        </w:rPr>
      </w:pPr>
      <w:hyperlink r:id="rId11" w:history="1">
        <w:r w:rsidR="00296A5F" w:rsidRPr="00D63A82">
          <w:rPr>
            <w:rStyle w:val="Hyperlink"/>
            <w:rFonts w:ascii="Arial" w:hAnsi="Arial" w:cs="Arial"/>
            <w:sz w:val="22"/>
          </w:rPr>
          <w:t>http://www.iris.edu/hq/inclass/animation/68</w:t>
        </w:r>
      </w:hyperlink>
      <w:bookmarkStart w:id="42" w:name="_GoBack"/>
      <w:bookmarkEnd w:id="42"/>
    </w:p>
    <w:p w:rsidR="00296A5F" w:rsidRDefault="00112927" w:rsidP="005928ED">
      <w:pPr>
        <w:rPr>
          <w:rFonts w:ascii="Arial" w:hAnsi="Arial" w:cs="Arial"/>
          <w:sz w:val="22"/>
        </w:rPr>
      </w:pPr>
      <w:hyperlink r:id="rId12" w:history="1">
        <w:r w:rsidR="00296A5F" w:rsidRPr="00D63A82">
          <w:rPr>
            <w:rStyle w:val="Hyperlink"/>
            <w:rFonts w:ascii="Arial" w:hAnsi="Arial" w:cs="Arial"/>
            <w:sz w:val="22"/>
          </w:rPr>
          <w:t>http://www.iris.edu/hq/inclass/animation/129</w:t>
        </w:r>
      </w:hyperlink>
    </w:p>
    <w:p w:rsidR="00296A5F" w:rsidRDefault="00296A5F" w:rsidP="005928ED">
      <w:pPr>
        <w:rPr>
          <w:rFonts w:ascii="Arial" w:hAnsi="Arial" w:cs="Arial"/>
          <w:sz w:val="22"/>
        </w:rPr>
      </w:pPr>
      <w:r w:rsidRPr="00296A5F">
        <w:rPr>
          <w:rFonts w:ascii="Arial" w:hAnsi="Arial" w:cs="Arial"/>
          <w:sz w:val="22"/>
        </w:rPr>
        <w:t>http://www.iris.edu/hq/inclass/animation/131</w:t>
      </w:r>
    </w:p>
    <w:p w:rsidR="00296A5F" w:rsidRDefault="00296A5F" w:rsidP="005928ED">
      <w:pPr>
        <w:rPr>
          <w:rFonts w:ascii="Arial" w:hAnsi="Arial" w:cs="Arial"/>
          <w:sz w:val="22"/>
        </w:rPr>
      </w:pPr>
    </w:p>
    <w:p w:rsidR="00A02DBA" w:rsidRDefault="00A02DBA" w:rsidP="005928ED">
      <w:pPr>
        <w:rPr>
          <w:rFonts w:ascii="Arial" w:hAnsi="Arial" w:cs="Arial"/>
          <w:sz w:val="22"/>
        </w:rPr>
      </w:pPr>
      <w:r w:rsidRPr="00A02DBA">
        <w:rPr>
          <w:rFonts w:ascii="Arial" w:hAnsi="Arial" w:cs="Arial"/>
          <w:b/>
          <w:sz w:val="22"/>
        </w:rPr>
        <w:t>Understanding Intensity</w:t>
      </w:r>
      <w:r>
        <w:rPr>
          <w:rFonts w:ascii="Arial" w:hAnsi="Arial" w:cs="Arial"/>
          <w:sz w:val="22"/>
        </w:rPr>
        <w:t xml:space="preserve">: </w:t>
      </w:r>
      <w:hyperlink r:id="rId13" w:history="1">
        <w:r w:rsidRPr="008A7AAF">
          <w:rPr>
            <w:rStyle w:val="Hyperlink"/>
            <w:rFonts w:ascii="Arial" w:hAnsi="Arial" w:cs="Arial"/>
            <w:sz w:val="22"/>
          </w:rPr>
          <w:t>http://www.iris.edu/hq/inclass/animation/517</w:t>
        </w:r>
      </w:hyperlink>
    </w:p>
    <w:p w:rsidR="00A02DBA" w:rsidRDefault="00EA37F4" w:rsidP="005928ED">
      <w:r>
        <w:rPr>
          <w:b/>
        </w:rPr>
        <w:t xml:space="preserve">Moment Magnitude: </w:t>
      </w:r>
      <w:hyperlink r:id="rId14" w:history="1">
        <w:r w:rsidRPr="008A7AAF">
          <w:rPr>
            <w:rStyle w:val="Hyperlink"/>
          </w:rPr>
          <w:t>http://www.iris.edu/hq/inclass/animation/205</w:t>
        </w:r>
      </w:hyperlink>
    </w:p>
    <w:p w:rsidR="00EA37F4" w:rsidRDefault="00EA37F4" w:rsidP="005928ED">
      <w:pPr>
        <w:rPr>
          <w:rFonts w:ascii="Arial" w:hAnsi="Arial" w:cs="Arial"/>
          <w:sz w:val="22"/>
        </w:rPr>
      </w:pPr>
    </w:p>
    <w:p w:rsidR="005928ED" w:rsidRPr="00DD0BA9" w:rsidRDefault="005928ED" w:rsidP="005928ED">
      <w:pPr>
        <w:rPr>
          <w:rFonts w:ascii="Arial" w:hAnsi="Arial"/>
          <w:sz w:val="22"/>
        </w:rPr>
      </w:pPr>
      <w:r w:rsidRPr="00DD0BA9">
        <w:rPr>
          <w:rFonts w:ascii="Arial" w:hAnsi="Arial" w:cs="Arial"/>
          <w:sz w:val="22"/>
        </w:rPr>
        <w:t xml:space="preserve">USGS Earthquake Hazards 101 </w:t>
      </w:r>
      <w:hyperlink r:id="rId15" w:history="1">
        <w:r w:rsidRPr="00D63A82">
          <w:rPr>
            <w:rStyle w:val="Hyperlink"/>
          </w:rPr>
          <w:t>https://earthquake.usgs.gov/hazards/learn/basics.php</w:t>
        </w:r>
      </w:hyperlink>
      <w:r>
        <w:t xml:space="preserve"> </w:t>
      </w:r>
    </w:p>
    <w:p w:rsidR="005928ED" w:rsidRPr="00DD0BA9" w:rsidRDefault="005928ED" w:rsidP="005928ED">
      <w:pPr>
        <w:rPr>
          <w:rFonts w:ascii="Arial" w:hAnsi="Arial"/>
          <w:sz w:val="22"/>
        </w:rPr>
      </w:pPr>
    </w:p>
    <w:p w:rsidR="005928ED" w:rsidRPr="00DD0BA9" w:rsidRDefault="005928ED" w:rsidP="005928ED">
      <w:pPr>
        <w:rPr>
          <w:rFonts w:ascii="Arial" w:hAnsi="Arial"/>
          <w:sz w:val="22"/>
        </w:rPr>
      </w:pPr>
      <w:r w:rsidRPr="00DD0BA9">
        <w:rPr>
          <w:rFonts w:ascii="Arial" w:hAnsi="Arial"/>
          <w:sz w:val="22"/>
        </w:rPr>
        <w:t>Earthquake rates in the US</w:t>
      </w:r>
    </w:p>
    <w:p w:rsidR="005928ED" w:rsidRPr="00DD0BA9" w:rsidRDefault="00112927" w:rsidP="005928ED">
      <w:pPr>
        <w:rPr>
          <w:rFonts w:ascii="Arial" w:hAnsi="Arial"/>
          <w:sz w:val="22"/>
        </w:rPr>
      </w:pPr>
      <w:hyperlink r:id="rId16" w:history="1">
        <w:r w:rsidR="005928ED" w:rsidRPr="00F82C0E">
          <w:rPr>
            <w:rStyle w:val="Hyperlink"/>
            <w:rFonts w:ascii="Arial" w:hAnsi="Arial"/>
            <w:sz w:val="22"/>
          </w:rPr>
          <w:t>https://earthquake.usgs.gov/earthquakes/browse/stats.php</w:t>
        </w:r>
      </w:hyperlink>
    </w:p>
    <w:p w:rsidR="005928ED" w:rsidRPr="00DD0BA9" w:rsidRDefault="005928ED" w:rsidP="005928ED">
      <w:pPr>
        <w:rPr>
          <w:rFonts w:ascii="Arial" w:hAnsi="Arial" w:cs="Arial"/>
          <w:sz w:val="22"/>
        </w:rPr>
      </w:pPr>
    </w:p>
    <w:p w:rsidR="005928ED" w:rsidRPr="00DD0BA9" w:rsidRDefault="005928ED" w:rsidP="005928ED">
      <w:pPr>
        <w:tabs>
          <w:tab w:val="left" w:pos="360"/>
        </w:tabs>
        <w:rPr>
          <w:rFonts w:ascii="Arial" w:hAnsi="Arial"/>
          <w:sz w:val="22"/>
        </w:rPr>
      </w:pPr>
      <w:r w:rsidRPr="00DD0BA9">
        <w:rPr>
          <w:rFonts w:ascii="Arial" w:hAnsi="Arial"/>
          <w:sz w:val="22"/>
        </w:rPr>
        <w:t>Grand Challenge #2 - How does the Near-Surface Environment Affect Natural Hazards and Resources?</w:t>
      </w:r>
    </w:p>
    <w:p w:rsidR="005928ED" w:rsidRPr="00DD0BA9" w:rsidRDefault="005928ED" w:rsidP="005928ED">
      <w:pPr>
        <w:rPr>
          <w:rFonts w:ascii="Arial" w:hAnsi="Arial" w:cs="Arial"/>
          <w:sz w:val="22"/>
        </w:rPr>
      </w:pPr>
      <w:r w:rsidRPr="00DD0BA9">
        <w:rPr>
          <w:rFonts w:ascii="Arial" w:hAnsi="Arial" w:cs="Helvetica"/>
          <w:sz w:val="22"/>
          <w:szCs w:val="28"/>
        </w:rPr>
        <w:t>http://www.iris.edu/hq/files</w:t>
      </w:r>
      <w:r w:rsidRPr="00DD0BA9">
        <w:rPr>
          <w:rFonts w:ascii="Arial" w:hAnsi="Arial" w:cs="Arial"/>
          <w:sz w:val="22"/>
        </w:rPr>
        <w:t>/programs/education_and_outreach/CCLI/Hazards/NearSurface_Affect_Hazards.pdf</w:t>
      </w:r>
    </w:p>
    <w:p w:rsidR="005928ED" w:rsidRDefault="005928ED" w:rsidP="00E30C0A">
      <w:pPr>
        <w:rPr>
          <w:rFonts w:ascii="Arial" w:hAnsi="Arial" w:cs="Arial"/>
          <w:b/>
          <w:sz w:val="22"/>
        </w:rPr>
      </w:pPr>
    </w:p>
    <w:p w:rsidR="005928ED" w:rsidRDefault="005928ED" w:rsidP="00E30C0A">
      <w:pPr>
        <w:rPr>
          <w:rFonts w:ascii="Arial" w:hAnsi="Arial" w:cs="Arial"/>
          <w:b/>
          <w:sz w:val="22"/>
        </w:rPr>
      </w:pPr>
    </w:p>
    <w:p w:rsidR="00E30C0A" w:rsidRPr="00DD0BA9" w:rsidRDefault="00E30C0A" w:rsidP="00E30C0A">
      <w:pPr>
        <w:rPr>
          <w:rFonts w:ascii="Arial" w:hAnsi="Arial" w:cs="Arial"/>
          <w:b/>
          <w:sz w:val="22"/>
        </w:rPr>
      </w:pPr>
      <w:r w:rsidRPr="00DD0BA9">
        <w:rPr>
          <w:rFonts w:ascii="Arial" w:hAnsi="Arial" w:cs="Arial"/>
          <w:b/>
          <w:sz w:val="22"/>
        </w:rPr>
        <w:t>Author/References</w:t>
      </w:r>
    </w:p>
    <w:p w:rsidR="00E5757E" w:rsidRDefault="004F152B" w:rsidP="00E30C0A">
      <w:pPr>
        <w:rPr>
          <w:rFonts w:ascii="Arial" w:hAnsi="Arial" w:cs="Arial"/>
          <w:sz w:val="22"/>
        </w:rPr>
      </w:pPr>
      <w:r w:rsidRPr="00DD0BA9">
        <w:rPr>
          <w:rFonts w:ascii="Arial" w:hAnsi="Arial" w:cs="Arial"/>
          <w:sz w:val="22"/>
        </w:rPr>
        <w:t xml:space="preserve">Primary Author: </w:t>
      </w:r>
      <w:r w:rsidR="00E30C0A" w:rsidRPr="00DD0BA9">
        <w:rPr>
          <w:rFonts w:ascii="Arial" w:hAnsi="Arial" w:cs="Arial"/>
          <w:sz w:val="22"/>
        </w:rPr>
        <w:t>Maggie Benoit</w:t>
      </w:r>
      <w:r w:rsidR="00C12CB0">
        <w:rPr>
          <w:rFonts w:ascii="Arial" w:hAnsi="Arial" w:cs="Arial"/>
          <w:sz w:val="22"/>
        </w:rPr>
        <w:t xml:space="preserve">, formerly from </w:t>
      </w:r>
      <w:r w:rsidRPr="00DD0BA9">
        <w:rPr>
          <w:rFonts w:ascii="Arial" w:hAnsi="Arial" w:cs="Arial"/>
          <w:sz w:val="22"/>
        </w:rPr>
        <w:t>The College of New Jersey</w:t>
      </w:r>
      <w:r w:rsidR="006C62C6">
        <w:rPr>
          <w:rFonts w:ascii="Arial" w:hAnsi="Arial" w:cs="Arial"/>
          <w:sz w:val="22"/>
        </w:rPr>
        <w:t xml:space="preserve">. </w:t>
      </w:r>
      <w:r w:rsidR="00C12CB0">
        <w:rPr>
          <w:rFonts w:ascii="Arial" w:hAnsi="Arial" w:cs="Arial"/>
          <w:sz w:val="22"/>
        </w:rPr>
        <w:t xml:space="preserve">For questions about this activity, please email </w:t>
      </w:r>
      <w:r w:rsidR="0073460A">
        <w:rPr>
          <w:rFonts w:ascii="Arial" w:hAnsi="Arial" w:cs="Arial"/>
          <w:sz w:val="22"/>
        </w:rPr>
        <w:t>lessons</w:t>
      </w:r>
      <w:r w:rsidR="00C12CB0">
        <w:rPr>
          <w:rFonts w:ascii="Arial" w:hAnsi="Arial" w:cs="Arial"/>
          <w:sz w:val="22"/>
        </w:rPr>
        <w:t>@iris.edu.</w:t>
      </w:r>
    </w:p>
    <w:p w:rsidR="00E30C0A" w:rsidRPr="00DD0BA9" w:rsidRDefault="00E30C0A" w:rsidP="00E30C0A">
      <w:pPr>
        <w:rPr>
          <w:rFonts w:ascii="Arial" w:hAnsi="Arial" w:cs="Arial"/>
          <w:sz w:val="22"/>
        </w:rPr>
      </w:pPr>
    </w:p>
    <w:p w:rsidR="00E30C0A" w:rsidRPr="00DD0BA9" w:rsidRDefault="004F152B" w:rsidP="00E30C0A">
      <w:pPr>
        <w:rPr>
          <w:rFonts w:ascii="Arial" w:hAnsi="Arial" w:cs="Arial"/>
          <w:sz w:val="22"/>
        </w:rPr>
      </w:pPr>
      <w:r w:rsidRPr="00DD0BA9">
        <w:rPr>
          <w:rFonts w:ascii="Arial" w:hAnsi="Arial" w:cs="Arial"/>
          <w:sz w:val="22"/>
        </w:rPr>
        <w:t>The development of this resource was funded by the National Science Foundation via Award</w:t>
      </w:r>
      <w:r w:rsidR="00BF4B39" w:rsidRPr="00DD0BA9">
        <w:rPr>
          <w:rFonts w:ascii="Arial" w:hAnsi="Arial" w:cs="Arial"/>
          <w:sz w:val="22"/>
        </w:rPr>
        <w:t xml:space="preserve"> # </w:t>
      </w:r>
      <w:r w:rsidR="00BF4B39" w:rsidRPr="00DD0BA9">
        <w:rPr>
          <w:rFonts w:ascii="Arial" w:hAnsi="Arial" w:cs="Arial"/>
          <w:bCs/>
          <w:sz w:val="22"/>
        </w:rPr>
        <w:t>0942518</w:t>
      </w:r>
      <w:r w:rsidR="00B90B08">
        <w:rPr>
          <w:rFonts w:ascii="Arial" w:hAnsi="Arial" w:cs="Arial"/>
          <w:bCs/>
          <w:sz w:val="22"/>
        </w:rPr>
        <w:t>.</w:t>
      </w:r>
      <w:r w:rsidRPr="00DD0BA9">
        <w:rPr>
          <w:rFonts w:ascii="Arial" w:hAnsi="Arial" w:cs="Arial"/>
          <w:sz w:val="22"/>
        </w:rPr>
        <w:t xml:space="preserve">  </w:t>
      </w:r>
    </w:p>
    <w:p w:rsidR="004F152B" w:rsidRPr="00DD0BA9" w:rsidRDefault="004F152B" w:rsidP="00E30C0A">
      <w:pPr>
        <w:rPr>
          <w:rFonts w:ascii="Arial" w:hAnsi="Arial" w:cs="Arial"/>
          <w:b/>
          <w:sz w:val="22"/>
        </w:rPr>
      </w:pPr>
    </w:p>
    <w:p w:rsidR="00E30C0A" w:rsidRPr="00DD0BA9" w:rsidRDefault="00E30C0A" w:rsidP="003F334A">
      <w:pPr>
        <w:jc w:val="center"/>
        <w:rPr>
          <w:rFonts w:ascii="Arial" w:hAnsi="Arial" w:cs="Arial"/>
          <w:b/>
          <w:sz w:val="22"/>
        </w:rPr>
      </w:pPr>
      <w:r w:rsidRPr="00DD0BA9">
        <w:rPr>
          <w:rFonts w:ascii="Arial" w:hAnsi="Arial" w:cs="Arial"/>
          <w:b/>
          <w:sz w:val="22"/>
        </w:rPr>
        <w:t>Limited Use Copyright</w:t>
      </w:r>
    </w:p>
    <w:p w:rsidR="004F152B" w:rsidRPr="00615653" w:rsidRDefault="00E30C0A" w:rsidP="00873946">
      <w:pPr>
        <w:jc w:val="center"/>
        <w:rPr>
          <w:rFonts w:ascii="Arial" w:hAnsi="Arial" w:cs="Arial"/>
          <w:b/>
          <w:i/>
          <w:u w:val="single"/>
        </w:rPr>
      </w:pPr>
      <w:r w:rsidRPr="00DD0BA9">
        <w:rPr>
          <w:rFonts w:ascii="Arial" w:hAnsi="Arial" w:cs="Arial"/>
          <w:i/>
          <w:sz w:val="22"/>
          <w:szCs w:val="26"/>
        </w:rPr>
        <w:t>Most IRIS resources reside in the public domain and may be used without restriction. When using information from IRIS classroom activities, animations, information products, publications, or Web sites, we ask that proper credit be given. Acknowledging or crediting IRIS as an information source can be accomplished by including a line of text such “produced by the IRIS Consortium” or incorporating IRIS’s logo (</w:t>
      </w:r>
      <w:r w:rsidR="00814A90" w:rsidRPr="00DD0BA9">
        <w:rPr>
          <w:rFonts w:ascii="Arial" w:hAnsi="Arial" w:cs="Arial"/>
          <w:i/>
          <w:sz w:val="22"/>
          <w:szCs w:val="26"/>
        </w:rPr>
        <w:t>http://www.iris.edu/hq/gallery/album/337</w:t>
      </w:r>
      <w:r w:rsidRPr="00DD0BA9">
        <w:rPr>
          <w:rFonts w:ascii="Arial" w:hAnsi="Arial" w:cs="Arial"/>
          <w:i/>
          <w:sz w:val="22"/>
          <w:szCs w:val="26"/>
        </w:rPr>
        <w:t>) into the</w:t>
      </w:r>
      <w:r w:rsidRPr="00615653">
        <w:rPr>
          <w:rFonts w:ascii="Arial" w:hAnsi="Arial" w:cs="Arial"/>
          <w:i/>
          <w:szCs w:val="26"/>
        </w:rPr>
        <w:t xml:space="preserve"> design. IRIS’s URL </w:t>
      </w:r>
      <w:hyperlink r:id="rId17" w:history="1">
        <w:r w:rsidRPr="00615653">
          <w:rPr>
            <w:rStyle w:val="Hyperlink"/>
            <w:rFonts w:ascii="Arial" w:hAnsi="Arial" w:cs="Arial"/>
            <w:i/>
            <w:szCs w:val="26"/>
          </w:rPr>
          <w:t>www.iris.edu</w:t>
        </w:r>
      </w:hyperlink>
      <w:r w:rsidRPr="00615653">
        <w:rPr>
          <w:rFonts w:ascii="Arial" w:hAnsi="Arial" w:cs="Arial"/>
          <w:i/>
          <w:szCs w:val="26"/>
        </w:rPr>
        <w:t xml:space="preserve"> may also be added.</w:t>
      </w:r>
    </w:p>
    <w:sectPr w:rsidR="004F152B" w:rsidRPr="00615653" w:rsidSect="003F334A">
      <w:footerReference w:type="even" r:id="rId18"/>
      <w:footerReference w:type="default" r:id="rId19"/>
      <w:footerReference w:type="first" r:id="rId20"/>
      <w:pgSz w:w="12240" w:h="15840"/>
      <w:pgMar w:top="1627" w:right="1800" w:bottom="1166" w:left="1800" w:gutter="0"/>
      <w:titlePg/>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D7293D6" w15:done="0"/>
  <w15:commentEx w15:paraId="594ABD48" w15:done="0"/>
  <w15:commentEx w15:paraId="30F97D81" w15:done="0"/>
  <w15:commentEx w15:paraId="4A5D6CAA" w15:done="0"/>
  <w15:commentEx w15:paraId="3A6CDCCE" w15:done="0"/>
  <w15:commentEx w15:paraId="591424AA" w15:done="0"/>
  <w15:commentEx w15:paraId="65BED873" w15:done="0"/>
  <w15:commentEx w15:paraId="1D9A2D4A" w15:done="0"/>
</w15:commentsEx>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7465" w:rsidRDefault="00707465">
      <w:r>
        <w:separator/>
      </w:r>
    </w:p>
  </w:endnote>
  <w:endnote w:type="continuationSeparator" w:id="0">
    <w:p w:rsidR="00707465" w:rsidRDefault="0070746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Helvetica">
    <w:panose1 w:val="00000000000000000000"/>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明朝">
    <w:charset w:val="4E"/>
    <w:family w:val="auto"/>
    <w:pitch w:val="variable"/>
    <w:sig w:usb0="00000001" w:usb1="00000000" w:usb2="01000407" w:usb3="00000000" w:csb0="00020000" w:csb1="00000000"/>
  </w:font>
  <w:font w:name="Times">
    <w:panose1 w:val="02000500000000000000"/>
    <w:charset w:val="4D"/>
    <w:family w:val="roman"/>
    <w:notTrueType/>
    <w:pitch w:val="variable"/>
    <w:sig w:usb0="00000003" w:usb1="00000000" w:usb2="00000000" w:usb3="00000000" w:csb0="00000001" w:csb1="00000000"/>
  </w:font>
  <w:font w:name="Lucida Grande">
    <w:panose1 w:val="05000000000000000000"/>
    <w:charset w:val="00"/>
    <w:family w:val="auto"/>
    <w:pitch w:val="variable"/>
    <w:sig w:usb0="E1000AEF" w:usb1="5000A1FF" w:usb2="00000000" w:usb3="00000000" w:csb0="000001BF" w:csb1="00000000"/>
  </w:font>
  <w:font w:name="ArialMT">
    <w:altName w:val="Arial"/>
    <w:panose1 w:val="00000000000000000000"/>
    <w:charset w:val="4D"/>
    <w:family w:val="swiss"/>
    <w:notTrueType/>
    <w:pitch w:val="default"/>
    <w:sig w:usb0="03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465" w:rsidRDefault="00112927" w:rsidP="001E4577">
    <w:pPr>
      <w:pStyle w:val="Footer"/>
      <w:framePr w:wrap="around" w:vAnchor="text" w:hAnchor="margin" w:xAlign="right" w:y="1"/>
      <w:rPr>
        <w:rStyle w:val="PageNumber"/>
      </w:rPr>
    </w:pPr>
    <w:r>
      <w:rPr>
        <w:rStyle w:val="PageNumber"/>
      </w:rPr>
      <w:fldChar w:fldCharType="begin"/>
    </w:r>
    <w:r w:rsidR="00707465">
      <w:rPr>
        <w:rStyle w:val="PageNumber"/>
      </w:rPr>
      <w:instrText xml:space="preserve">PAGE  </w:instrText>
    </w:r>
    <w:r>
      <w:rPr>
        <w:rStyle w:val="PageNumber"/>
      </w:rPr>
      <w:fldChar w:fldCharType="end"/>
    </w:r>
  </w:p>
  <w:p w:rsidR="00707465" w:rsidRDefault="00707465" w:rsidP="008E35AE">
    <w:pPr>
      <w:pStyle w:val="Footer"/>
      <w:ind w:right="360"/>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465" w:rsidRDefault="00112927" w:rsidP="001E4577">
    <w:pPr>
      <w:pStyle w:val="Footer"/>
      <w:framePr w:wrap="around" w:vAnchor="text" w:hAnchor="margin" w:xAlign="right" w:y="1"/>
      <w:rPr>
        <w:rStyle w:val="PageNumber"/>
      </w:rPr>
    </w:pPr>
    <w:r>
      <w:rPr>
        <w:rStyle w:val="PageNumber"/>
      </w:rPr>
      <w:fldChar w:fldCharType="begin"/>
    </w:r>
    <w:r w:rsidR="00707465">
      <w:rPr>
        <w:rStyle w:val="PageNumber"/>
      </w:rPr>
      <w:instrText xml:space="preserve">PAGE  </w:instrText>
    </w:r>
    <w:r>
      <w:rPr>
        <w:rStyle w:val="PageNumber"/>
      </w:rPr>
      <w:fldChar w:fldCharType="separate"/>
    </w:r>
    <w:r w:rsidR="00E11DD5">
      <w:rPr>
        <w:rStyle w:val="PageNumber"/>
        <w:noProof/>
      </w:rPr>
      <w:t>6</w:t>
    </w:r>
    <w:r>
      <w:rPr>
        <w:rStyle w:val="PageNumber"/>
      </w:rPr>
      <w:fldChar w:fldCharType="end"/>
    </w:r>
  </w:p>
  <w:p w:rsidR="00707465" w:rsidRDefault="00707465" w:rsidP="008E35AE">
    <w:pPr>
      <w:pStyle w:val="Footer"/>
      <w:ind w:right="360"/>
    </w:pPr>
  </w:p>
</w:ftr>
</file>

<file path=word/footer3.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465" w:rsidRPr="00744DDA" w:rsidRDefault="00707465" w:rsidP="003F334A">
    <w:pPr>
      <w:pStyle w:val="Footer"/>
      <w:rPr>
        <w:rFonts w:asciiTheme="majorHAnsi" w:hAnsiTheme="majorHAnsi"/>
        <w:sz w:val="20"/>
      </w:rPr>
    </w:pPr>
    <w:r w:rsidRPr="00744DDA">
      <w:rPr>
        <w:rFonts w:asciiTheme="majorHAnsi" w:hAnsiTheme="majorHAnsi"/>
        <w:sz w:val="20"/>
        <w:vertAlign w:val="superscript"/>
      </w:rPr>
      <w:t xml:space="preserve">1 </w:t>
    </w:r>
    <w:r w:rsidRPr="00744DDA">
      <w:rPr>
        <w:rFonts w:asciiTheme="majorHAnsi" w:hAnsiTheme="majorHAnsi"/>
        <w:sz w:val="20"/>
      </w:rPr>
      <w:t>Suggested Levels</w:t>
    </w:r>
  </w:p>
  <w:p w:rsidR="00707465" w:rsidRPr="00744DDA" w:rsidRDefault="00707465" w:rsidP="003F334A">
    <w:pPr>
      <w:pStyle w:val="ListParagraph"/>
      <w:numPr>
        <w:ilvl w:val="0"/>
        <w:numId w:val="6"/>
      </w:numPr>
      <w:rPr>
        <w:rFonts w:asciiTheme="majorHAnsi" w:hAnsiTheme="majorHAnsi"/>
        <w:sz w:val="20"/>
      </w:rPr>
    </w:pPr>
    <w:r w:rsidRPr="00744DDA">
      <w:rPr>
        <w:rFonts w:asciiTheme="majorHAnsi" w:hAnsiTheme="majorHAnsi"/>
        <w:sz w:val="20"/>
      </w:rPr>
      <w:t xml:space="preserve">Novice – </w:t>
    </w:r>
    <w:r>
      <w:rPr>
        <w:rFonts w:asciiTheme="majorHAnsi" w:hAnsiTheme="majorHAnsi"/>
        <w:sz w:val="20"/>
      </w:rPr>
      <w:t>Includes b</w:t>
    </w:r>
    <w:r w:rsidRPr="00744DDA">
      <w:rPr>
        <w:rFonts w:asciiTheme="majorHAnsi" w:hAnsiTheme="majorHAnsi"/>
        <w:sz w:val="20"/>
      </w:rPr>
      <w:t>asic seismology topics</w:t>
    </w:r>
    <w:r>
      <w:rPr>
        <w:rFonts w:asciiTheme="majorHAnsi" w:hAnsiTheme="majorHAnsi"/>
        <w:sz w:val="20"/>
      </w:rPr>
      <w:t>.</w:t>
    </w:r>
    <w:r w:rsidRPr="00744DDA">
      <w:rPr>
        <w:rFonts w:asciiTheme="majorHAnsi" w:hAnsiTheme="majorHAnsi"/>
        <w:sz w:val="20"/>
      </w:rPr>
      <w:t xml:space="preserve"> </w:t>
    </w:r>
    <w:r>
      <w:rPr>
        <w:rFonts w:asciiTheme="majorHAnsi" w:hAnsiTheme="majorHAnsi"/>
        <w:sz w:val="20"/>
      </w:rPr>
      <w:t xml:space="preserve">Activities </w:t>
    </w:r>
    <w:r w:rsidRPr="00744DDA">
      <w:rPr>
        <w:rFonts w:asciiTheme="majorHAnsi" w:hAnsiTheme="majorHAnsi"/>
        <w:sz w:val="20"/>
      </w:rPr>
      <w:t xml:space="preserve">emphasize skills and abilities generally associated with students in the middle and high school grades. </w:t>
    </w:r>
  </w:p>
  <w:p w:rsidR="00707465" w:rsidRPr="00744DDA" w:rsidRDefault="00707465" w:rsidP="003F334A">
    <w:pPr>
      <w:pStyle w:val="ListParagraph"/>
      <w:numPr>
        <w:ilvl w:val="0"/>
        <w:numId w:val="6"/>
      </w:numPr>
      <w:rPr>
        <w:rFonts w:asciiTheme="majorHAnsi" w:hAnsiTheme="majorHAnsi"/>
        <w:sz w:val="20"/>
      </w:rPr>
    </w:pPr>
    <w:r w:rsidRPr="00744DDA">
      <w:rPr>
        <w:rFonts w:asciiTheme="majorHAnsi" w:hAnsiTheme="majorHAnsi"/>
        <w:sz w:val="20"/>
      </w:rPr>
      <w:t>Intermediate – Basic and/or intermediate seismology topics presented through activ</w:t>
    </w:r>
    <w:r>
      <w:rPr>
        <w:rFonts w:asciiTheme="majorHAnsi" w:hAnsiTheme="majorHAnsi"/>
        <w:sz w:val="20"/>
      </w:rPr>
      <w:t>i</w:t>
    </w:r>
    <w:r w:rsidRPr="00744DDA">
      <w:rPr>
        <w:rFonts w:asciiTheme="majorHAnsi" w:hAnsiTheme="majorHAnsi"/>
        <w:sz w:val="20"/>
      </w:rPr>
      <w:t>t</w:t>
    </w:r>
    <w:r>
      <w:rPr>
        <w:rFonts w:asciiTheme="majorHAnsi" w:hAnsiTheme="majorHAnsi"/>
        <w:sz w:val="20"/>
      </w:rPr>
      <w:t>i</w:t>
    </w:r>
    <w:r w:rsidRPr="00744DDA">
      <w:rPr>
        <w:rFonts w:asciiTheme="majorHAnsi" w:hAnsiTheme="majorHAnsi"/>
        <w:sz w:val="20"/>
      </w:rPr>
      <w:t>es that emphasize skills and abilities generally associated with students in high schools and non-majors, undergraduate courses.</w:t>
    </w:r>
  </w:p>
  <w:p w:rsidR="00707465" w:rsidRPr="00744DDA" w:rsidRDefault="00707465" w:rsidP="003F334A">
    <w:pPr>
      <w:pStyle w:val="ListParagraph"/>
      <w:numPr>
        <w:ilvl w:val="0"/>
        <w:numId w:val="6"/>
      </w:numPr>
      <w:rPr>
        <w:rFonts w:asciiTheme="majorHAnsi" w:hAnsiTheme="majorHAnsi"/>
        <w:sz w:val="20"/>
      </w:rPr>
    </w:pPr>
    <w:r w:rsidRPr="00744DDA">
      <w:rPr>
        <w:rFonts w:asciiTheme="majorHAnsi" w:hAnsiTheme="majorHAnsi"/>
        <w:sz w:val="20"/>
      </w:rPr>
      <w:t>Advanced - Intermediate and/or advanced seismology topics presented through activ</w:t>
    </w:r>
    <w:r>
      <w:rPr>
        <w:rFonts w:asciiTheme="majorHAnsi" w:hAnsiTheme="majorHAnsi"/>
        <w:sz w:val="20"/>
      </w:rPr>
      <w:t>i</w:t>
    </w:r>
    <w:r w:rsidRPr="00744DDA">
      <w:rPr>
        <w:rFonts w:asciiTheme="majorHAnsi" w:hAnsiTheme="majorHAnsi"/>
        <w:sz w:val="20"/>
      </w:rPr>
      <w:t>t</w:t>
    </w:r>
    <w:r>
      <w:rPr>
        <w:rFonts w:asciiTheme="majorHAnsi" w:hAnsiTheme="majorHAnsi"/>
        <w:sz w:val="20"/>
      </w:rPr>
      <w:t>i</w:t>
    </w:r>
    <w:r w:rsidRPr="00744DDA">
      <w:rPr>
        <w:rFonts w:asciiTheme="majorHAnsi" w:hAnsiTheme="majorHAnsi"/>
        <w:sz w:val="20"/>
      </w:rPr>
      <w:t>es that emphasize skills and abilities generally associated with undergraduate science</w:t>
    </w:r>
    <w:r>
      <w:rPr>
        <w:rFonts w:asciiTheme="majorHAnsi" w:hAnsiTheme="majorHAnsi"/>
        <w:sz w:val="20"/>
      </w:rPr>
      <w:t>/math</w:t>
    </w:r>
    <w:r w:rsidRPr="00744DDA">
      <w:rPr>
        <w:rFonts w:asciiTheme="majorHAnsi" w:hAnsiTheme="majorHAnsi"/>
        <w:sz w:val="20"/>
      </w:rPr>
      <w:t xml:space="preserve"> majors.</w:t>
    </w:r>
  </w:p>
  <w:p w:rsidR="00707465" w:rsidRDefault="00707465" w:rsidP="003F334A">
    <w:pPr>
      <w:pStyle w:val="Footer"/>
      <w:tabs>
        <w:tab w:val="clear" w:pos="4320"/>
        <w:tab w:val="clear" w:pos="8640"/>
        <w:tab w:val="left" w:pos="947"/>
      </w:tabs>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7465" w:rsidRDefault="00707465">
      <w:r>
        <w:separator/>
      </w:r>
    </w:p>
  </w:footnote>
  <w:footnote w:type="continuationSeparator" w:id="0">
    <w:p w:rsidR="00707465" w:rsidRDefault="00707465">
      <w:r>
        <w:continuationSeparator/>
      </w:r>
    </w:p>
  </w:footnote>
</w:footnote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716CB"/>
    <w:multiLevelType w:val="hybridMultilevel"/>
    <w:tmpl w:val="56C423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C62ED0"/>
    <w:multiLevelType w:val="hybridMultilevel"/>
    <w:tmpl w:val="53788036"/>
    <w:lvl w:ilvl="0" w:tplc="BF141B22">
      <w:start w:val="1"/>
      <w:numFmt w:val="bullet"/>
      <w:lvlText w:val="-"/>
      <w:lvlJc w:val="left"/>
      <w:pPr>
        <w:ind w:left="648"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4C63C2"/>
    <w:multiLevelType w:val="hybridMultilevel"/>
    <w:tmpl w:val="A3F6A86C"/>
    <w:lvl w:ilvl="0" w:tplc="BF141B22">
      <w:start w:val="1"/>
      <w:numFmt w:val="bullet"/>
      <w:lvlText w:val="-"/>
      <w:lvlJc w:val="left"/>
      <w:pPr>
        <w:ind w:left="648"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99215B"/>
    <w:multiLevelType w:val="hybridMultilevel"/>
    <w:tmpl w:val="AAEA6B00"/>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C397B44"/>
    <w:multiLevelType w:val="hybridMultilevel"/>
    <w:tmpl w:val="8996E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180318"/>
    <w:multiLevelType w:val="hybridMultilevel"/>
    <w:tmpl w:val="C3A879D4"/>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FF17175"/>
    <w:multiLevelType w:val="hybridMultilevel"/>
    <w:tmpl w:val="8996E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FB96613"/>
    <w:multiLevelType w:val="hybridMultilevel"/>
    <w:tmpl w:val="68C499EA"/>
    <w:lvl w:ilvl="0" w:tplc="BF141B22">
      <w:start w:val="1"/>
      <w:numFmt w:val="bullet"/>
      <w:lvlText w:val="-"/>
      <w:lvlJc w:val="left"/>
      <w:pPr>
        <w:ind w:left="648"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27759F"/>
    <w:multiLevelType w:val="hybridMultilevel"/>
    <w:tmpl w:val="3754E4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B672A9"/>
    <w:multiLevelType w:val="hybridMultilevel"/>
    <w:tmpl w:val="105CFA36"/>
    <w:lvl w:ilvl="0" w:tplc="FADEDD48">
      <w:numFmt w:val="bullet"/>
      <w:lvlText w:val="-"/>
      <w:lvlJc w:val="left"/>
      <w:pPr>
        <w:ind w:left="648" w:hanging="288"/>
      </w:pPr>
      <w:rPr>
        <w:rFonts w:ascii="Helvetica" w:eastAsia="Cambria" w:hAnsi="Helvetic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E826262"/>
    <w:multiLevelType w:val="hybridMultilevel"/>
    <w:tmpl w:val="889E824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34A4C8F"/>
    <w:multiLevelType w:val="hybridMultilevel"/>
    <w:tmpl w:val="F8927DF8"/>
    <w:lvl w:ilvl="0" w:tplc="FADEDD48">
      <w:numFmt w:val="bullet"/>
      <w:lvlText w:val="-"/>
      <w:lvlJc w:val="left"/>
      <w:pPr>
        <w:ind w:left="648" w:hanging="288"/>
      </w:pPr>
      <w:rPr>
        <w:rFonts w:ascii="Helvetica" w:eastAsia="Cambria" w:hAnsi="Helvetic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8D193B"/>
    <w:multiLevelType w:val="hybridMultilevel"/>
    <w:tmpl w:val="438EFD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C2B4019"/>
    <w:multiLevelType w:val="hybridMultilevel"/>
    <w:tmpl w:val="8BB41918"/>
    <w:lvl w:ilvl="0" w:tplc="101424E8">
      <w:start w:val="1"/>
      <w:numFmt w:val="decimal"/>
      <w:lvlText w:val="%1."/>
      <w:lvlJc w:val="left"/>
      <w:pPr>
        <w:ind w:left="720" w:hanging="360"/>
      </w:pPr>
      <w:rPr>
        <w:rFonts w:hint="default"/>
        <w:b/>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F4E1CED"/>
    <w:multiLevelType w:val="hybridMultilevel"/>
    <w:tmpl w:val="A8600386"/>
    <w:lvl w:ilvl="0" w:tplc="9752B836">
      <w:start w:val="1"/>
      <w:numFmt w:val="decimal"/>
      <w:lvlText w:val="%1."/>
      <w:lvlJc w:val="left"/>
      <w:pPr>
        <w:ind w:left="720" w:hanging="360"/>
      </w:pPr>
      <w:rPr>
        <w:rFonts w:eastAsiaTheme="minorEastAsia" w:cstheme="minorBidi"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0"/>
  </w:num>
  <w:num w:numId="3">
    <w:abstractNumId w:val="4"/>
  </w:num>
  <w:num w:numId="4">
    <w:abstractNumId w:val="6"/>
  </w:num>
  <w:num w:numId="5">
    <w:abstractNumId w:val="7"/>
  </w:num>
  <w:num w:numId="6">
    <w:abstractNumId w:val="9"/>
  </w:num>
  <w:num w:numId="7">
    <w:abstractNumId w:val="1"/>
  </w:num>
  <w:num w:numId="8">
    <w:abstractNumId w:val="12"/>
  </w:num>
  <w:num w:numId="9">
    <w:abstractNumId w:val="11"/>
  </w:num>
  <w:num w:numId="10">
    <w:abstractNumId w:val="13"/>
  </w:num>
  <w:num w:numId="11">
    <w:abstractNumId w:val="3"/>
  </w:num>
  <w:num w:numId="12">
    <w:abstractNumId w:val="5"/>
  </w:num>
  <w:num w:numId="13">
    <w:abstractNumId w:val="0"/>
  </w:num>
  <w:num w:numId="14">
    <w:abstractNumId w:val="2"/>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trackRevisions/>
  <w:doNotTrackMoves/>
  <w:defaultTabStop w:val="720"/>
  <w:drawingGridHorizontalSpacing w:val="360"/>
  <w:drawingGridVerticalSpacing w:val="360"/>
  <w:displayHorizontalDrawingGridEvery w:val="0"/>
  <w:displayVerticalDrawingGridEvery w:val="0"/>
  <w:characterSpacingControl w:val="doNotCompress"/>
  <w:savePreviewPicture/>
  <w:hdrShapeDefaults>
    <o:shapedefaults v:ext="edit" spidmax="2050"/>
  </w:hdrShapeDefaults>
  <w:footnotePr>
    <w:footnote w:id="-1"/>
    <w:footnote w:id="0"/>
  </w:footnotePr>
  <w:endnotePr>
    <w:endnote w:id="-1"/>
    <w:endnote w:id="0"/>
  </w:endnotePr>
  <w:compat>
    <w:useFELayout/>
  </w:compat>
  <w:rsids>
    <w:rsidRoot w:val="00E2025F"/>
    <w:rsid w:val="00015A09"/>
    <w:rsid w:val="0002070B"/>
    <w:rsid w:val="00057AB4"/>
    <w:rsid w:val="00060895"/>
    <w:rsid w:val="000727C4"/>
    <w:rsid w:val="00083471"/>
    <w:rsid w:val="00091591"/>
    <w:rsid w:val="000B2CFE"/>
    <w:rsid w:val="000C513A"/>
    <w:rsid w:val="000D6F27"/>
    <w:rsid w:val="000F288A"/>
    <w:rsid w:val="000F436B"/>
    <w:rsid w:val="001050BF"/>
    <w:rsid w:val="00112927"/>
    <w:rsid w:val="00117016"/>
    <w:rsid w:val="00117BC0"/>
    <w:rsid w:val="001240A9"/>
    <w:rsid w:val="00152D18"/>
    <w:rsid w:val="00156AF5"/>
    <w:rsid w:val="001610D8"/>
    <w:rsid w:val="0016304A"/>
    <w:rsid w:val="001A7A82"/>
    <w:rsid w:val="001C1080"/>
    <w:rsid w:val="001E4577"/>
    <w:rsid w:val="001E6851"/>
    <w:rsid w:val="001F45A6"/>
    <w:rsid w:val="001F5098"/>
    <w:rsid w:val="00202479"/>
    <w:rsid w:val="00216728"/>
    <w:rsid w:val="00220FC6"/>
    <w:rsid w:val="00282EFE"/>
    <w:rsid w:val="00296A5F"/>
    <w:rsid w:val="002B1130"/>
    <w:rsid w:val="002C3A1C"/>
    <w:rsid w:val="002D02C3"/>
    <w:rsid w:val="002E02F2"/>
    <w:rsid w:val="0031002B"/>
    <w:rsid w:val="00351F90"/>
    <w:rsid w:val="003A582A"/>
    <w:rsid w:val="003B6FF4"/>
    <w:rsid w:val="003C1B46"/>
    <w:rsid w:val="003C43BB"/>
    <w:rsid w:val="003F334A"/>
    <w:rsid w:val="00434B5A"/>
    <w:rsid w:val="00437DB0"/>
    <w:rsid w:val="0044483A"/>
    <w:rsid w:val="0045724E"/>
    <w:rsid w:val="00460B57"/>
    <w:rsid w:val="00461B89"/>
    <w:rsid w:val="0048176B"/>
    <w:rsid w:val="00485D6D"/>
    <w:rsid w:val="004A7DA7"/>
    <w:rsid w:val="004C4216"/>
    <w:rsid w:val="004C5D3D"/>
    <w:rsid w:val="004F152B"/>
    <w:rsid w:val="005017E2"/>
    <w:rsid w:val="00523C42"/>
    <w:rsid w:val="005266B2"/>
    <w:rsid w:val="00535D94"/>
    <w:rsid w:val="0054188A"/>
    <w:rsid w:val="005430D9"/>
    <w:rsid w:val="00556BD4"/>
    <w:rsid w:val="0058379F"/>
    <w:rsid w:val="005926E6"/>
    <w:rsid w:val="005928ED"/>
    <w:rsid w:val="00597DD8"/>
    <w:rsid w:val="005D064D"/>
    <w:rsid w:val="005D67D1"/>
    <w:rsid w:val="005F475C"/>
    <w:rsid w:val="005F6795"/>
    <w:rsid w:val="00615653"/>
    <w:rsid w:val="0061663F"/>
    <w:rsid w:val="006338B2"/>
    <w:rsid w:val="006707D1"/>
    <w:rsid w:val="00683B9F"/>
    <w:rsid w:val="006C62C6"/>
    <w:rsid w:val="006D2BA7"/>
    <w:rsid w:val="00707465"/>
    <w:rsid w:val="00713904"/>
    <w:rsid w:val="0073460A"/>
    <w:rsid w:val="00735021"/>
    <w:rsid w:val="00742FA8"/>
    <w:rsid w:val="00744DDA"/>
    <w:rsid w:val="00762B48"/>
    <w:rsid w:val="00764B33"/>
    <w:rsid w:val="007678F9"/>
    <w:rsid w:val="007A5F51"/>
    <w:rsid w:val="007B65E2"/>
    <w:rsid w:val="007C290E"/>
    <w:rsid w:val="007E4975"/>
    <w:rsid w:val="007F4F81"/>
    <w:rsid w:val="00814A90"/>
    <w:rsid w:val="00830D22"/>
    <w:rsid w:val="0083221E"/>
    <w:rsid w:val="00835FC8"/>
    <w:rsid w:val="00873946"/>
    <w:rsid w:val="0088156D"/>
    <w:rsid w:val="008954D7"/>
    <w:rsid w:val="008B679C"/>
    <w:rsid w:val="008D7475"/>
    <w:rsid w:val="008E35AE"/>
    <w:rsid w:val="008E62C8"/>
    <w:rsid w:val="008E7990"/>
    <w:rsid w:val="0092289B"/>
    <w:rsid w:val="0094222B"/>
    <w:rsid w:val="00946A90"/>
    <w:rsid w:val="00951A6A"/>
    <w:rsid w:val="009676C3"/>
    <w:rsid w:val="00981F6A"/>
    <w:rsid w:val="00982382"/>
    <w:rsid w:val="009B3CAC"/>
    <w:rsid w:val="009D135A"/>
    <w:rsid w:val="009F1BED"/>
    <w:rsid w:val="00A02DBA"/>
    <w:rsid w:val="00A05F25"/>
    <w:rsid w:val="00A0725F"/>
    <w:rsid w:val="00A22159"/>
    <w:rsid w:val="00A45366"/>
    <w:rsid w:val="00A46C31"/>
    <w:rsid w:val="00A81865"/>
    <w:rsid w:val="00AA130E"/>
    <w:rsid w:val="00AC156E"/>
    <w:rsid w:val="00AC768E"/>
    <w:rsid w:val="00AD5F96"/>
    <w:rsid w:val="00B00032"/>
    <w:rsid w:val="00B12768"/>
    <w:rsid w:val="00B26770"/>
    <w:rsid w:val="00B5664A"/>
    <w:rsid w:val="00B66B1C"/>
    <w:rsid w:val="00B81921"/>
    <w:rsid w:val="00B90B08"/>
    <w:rsid w:val="00BC6DB4"/>
    <w:rsid w:val="00BF4B39"/>
    <w:rsid w:val="00C0376B"/>
    <w:rsid w:val="00C12CB0"/>
    <w:rsid w:val="00C218C4"/>
    <w:rsid w:val="00CA14BB"/>
    <w:rsid w:val="00D0448B"/>
    <w:rsid w:val="00D23A82"/>
    <w:rsid w:val="00D266BB"/>
    <w:rsid w:val="00D43EF1"/>
    <w:rsid w:val="00D6582F"/>
    <w:rsid w:val="00D66CDB"/>
    <w:rsid w:val="00DB0D85"/>
    <w:rsid w:val="00DC098C"/>
    <w:rsid w:val="00DD0BA9"/>
    <w:rsid w:val="00DD4372"/>
    <w:rsid w:val="00E11DD5"/>
    <w:rsid w:val="00E2025F"/>
    <w:rsid w:val="00E206C6"/>
    <w:rsid w:val="00E23323"/>
    <w:rsid w:val="00E30C0A"/>
    <w:rsid w:val="00E5757E"/>
    <w:rsid w:val="00E615D8"/>
    <w:rsid w:val="00E621E7"/>
    <w:rsid w:val="00EA37F4"/>
    <w:rsid w:val="00EA7E7C"/>
    <w:rsid w:val="00F30BAA"/>
    <w:rsid w:val="00F515BC"/>
    <w:rsid w:val="00FA2A03"/>
    <w:rsid w:val="00FC4F58"/>
  </w:rsids>
  <m:mathPr>
    <m:mathFont m:val="Lucida Grande"/>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0" w:defSemiHidden="1" w:defUnhideWhenUsed="1" w:defQFormat="0" w:count="276">
    <w:lsdException w:name="Normal" w:semiHidden="0" w:unhideWhenUsed="0"/>
    <w:lsdException w:name="heading 1" w:semiHidden="0" w:unhideWhenUsed="0"/>
    <w:lsdException w:name="heading 2" w:semiHidden="0" w:uiPriority="9" w:unhideWhenUsed="0" w:qFormat="1"/>
    <w:lsdException w:name="heading 3" w:semiHidden="0" w:unhideWhenUsed="0"/>
    <w:lsdException w:name="heading 4"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Title" w:semiHidden="0" w:unhideWhenUsed="0"/>
    <w:lsdException w:name="Subtitle" w:semiHidden="0" w:unhideWhenUsed="0"/>
    <w:lsdException w:name="Body Text Indent 3" w:semiHidden="0" w:unhideWhenUsed="0"/>
    <w:lsdException w:name="Block Text" w:semiHidden="0" w:unhideWhenUsed="0"/>
    <w:lsdException w:name="Strong" w:semiHidden="0" w:uiPriority="22" w:unhideWhenUsed="0" w:qFormat="1"/>
    <w:lsdException w:name="Emphasis" w:semiHidden="0" w:unhideWhenUsed="0"/>
    <w:lsdException w:name="Normal (Web)" w:uiPriority="99"/>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Normal">
    <w:name w:val="Normal"/>
    <w:qFormat/>
    <w:rsid w:val="00DC098C"/>
  </w:style>
  <w:style w:type="paragraph" w:styleId="Heading1">
    <w:name w:val="heading 1"/>
    <w:basedOn w:val="Normal"/>
    <w:next w:val="Normal"/>
    <w:link w:val="Heading1Char"/>
    <w:qFormat/>
    <w:rsid w:val="002B1130"/>
    <w:pPr>
      <w:keepNext/>
      <w:outlineLvl w:val="0"/>
    </w:pPr>
    <w:rPr>
      <w:rFonts w:ascii="Times" w:eastAsia="Times" w:hAnsi="Times" w:cs="Times New Roman"/>
      <w:szCs w:val="20"/>
      <w:u w:val="single"/>
    </w:rPr>
  </w:style>
  <w:style w:type="paragraph" w:styleId="Heading2">
    <w:name w:val="heading 2"/>
    <w:basedOn w:val="Normal"/>
    <w:link w:val="Heading2Char"/>
    <w:uiPriority w:val="9"/>
    <w:qFormat/>
    <w:rsid w:val="00296A5F"/>
    <w:pPr>
      <w:spacing w:before="100" w:beforeAutospacing="1" w:after="100" w:afterAutospacing="1"/>
      <w:outlineLvl w:val="1"/>
    </w:pPr>
    <w:rPr>
      <w:rFonts w:ascii="Times New Roman" w:hAnsi="Times New Roman" w:cs="Times New Roman"/>
      <w:b/>
      <w:bCs/>
      <w:sz w:val="36"/>
      <w:szCs w:val="36"/>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TMLCite">
    <w:name w:val="HTML Cite"/>
    <w:basedOn w:val="DefaultParagraphFont"/>
    <w:uiPriority w:val="99"/>
    <w:semiHidden/>
    <w:unhideWhenUsed/>
    <w:rsid w:val="00E2025F"/>
    <w:rPr>
      <w:i/>
      <w:iCs/>
    </w:rPr>
  </w:style>
  <w:style w:type="character" w:styleId="Hyperlink">
    <w:name w:val="Hyperlink"/>
    <w:basedOn w:val="DefaultParagraphFont"/>
    <w:unhideWhenUsed/>
    <w:rsid w:val="00E2025F"/>
    <w:rPr>
      <w:color w:val="0000FF" w:themeColor="hyperlink"/>
      <w:u w:val="single"/>
    </w:rPr>
  </w:style>
  <w:style w:type="paragraph" w:styleId="ListParagraph">
    <w:name w:val="List Paragraph"/>
    <w:basedOn w:val="Normal"/>
    <w:uiPriority w:val="34"/>
    <w:qFormat/>
    <w:rsid w:val="00E2025F"/>
    <w:pPr>
      <w:ind w:left="720"/>
      <w:contextualSpacing/>
    </w:pPr>
  </w:style>
  <w:style w:type="paragraph" w:styleId="BalloonText">
    <w:name w:val="Balloon Text"/>
    <w:basedOn w:val="Normal"/>
    <w:link w:val="BalloonTextChar"/>
    <w:uiPriority w:val="99"/>
    <w:semiHidden/>
    <w:unhideWhenUsed/>
    <w:rsid w:val="00E2025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2025F"/>
    <w:rPr>
      <w:rFonts w:ascii="Lucida Grande" w:hAnsi="Lucida Grande" w:cs="Lucida Grande"/>
      <w:sz w:val="18"/>
      <w:szCs w:val="18"/>
    </w:rPr>
  </w:style>
  <w:style w:type="character" w:styleId="FollowedHyperlink">
    <w:name w:val="FollowedHyperlink"/>
    <w:basedOn w:val="DefaultParagraphFont"/>
    <w:uiPriority w:val="99"/>
    <w:semiHidden/>
    <w:unhideWhenUsed/>
    <w:rsid w:val="004A7DA7"/>
    <w:rPr>
      <w:color w:val="800080" w:themeColor="followedHyperlink"/>
      <w:u w:val="single"/>
    </w:rPr>
  </w:style>
  <w:style w:type="character" w:styleId="CommentReference">
    <w:name w:val="annotation reference"/>
    <w:basedOn w:val="DefaultParagraphFont"/>
    <w:unhideWhenUsed/>
    <w:rsid w:val="00B26770"/>
    <w:rPr>
      <w:sz w:val="18"/>
      <w:szCs w:val="18"/>
    </w:rPr>
  </w:style>
  <w:style w:type="paragraph" w:styleId="CommentText">
    <w:name w:val="annotation text"/>
    <w:basedOn w:val="Normal"/>
    <w:link w:val="CommentTextChar"/>
    <w:unhideWhenUsed/>
    <w:rsid w:val="00B26770"/>
  </w:style>
  <w:style w:type="character" w:customStyle="1" w:styleId="CommentTextChar">
    <w:name w:val="Comment Text Char"/>
    <w:basedOn w:val="DefaultParagraphFont"/>
    <w:link w:val="CommentText"/>
    <w:rsid w:val="00B26770"/>
  </w:style>
  <w:style w:type="paragraph" w:styleId="CommentSubject">
    <w:name w:val="annotation subject"/>
    <w:basedOn w:val="CommentText"/>
    <w:next w:val="CommentText"/>
    <w:link w:val="CommentSubjectChar"/>
    <w:rsid w:val="00E30C0A"/>
    <w:rPr>
      <w:b/>
      <w:bCs/>
      <w:sz w:val="20"/>
      <w:szCs w:val="20"/>
    </w:rPr>
  </w:style>
  <w:style w:type="character" w:customStyle="1" w:styleId="CommentSubjectChar">
    <w:name w:val="Comment Subject Char"/>
    <w:basedOn w:val="CommentTextChar"/>
    <w:link w:val="CommentSubject"/>
    <w:rsid w:val="00E30C0A"/>
    <w:rPr>
      <w:b/>
      <w:bCs/>
      <w:sz w:val="20"/>
      <w:szCs w:val="20"/>
    </w:rPr>
  </w:style>
  <w:style w:type="paragraph" w:styleId="Revision">
    <w:name w:val="Revision"/>
    <w:hidden/>
    <w:rsid w:val="00282EFE"/>
  </w:style>
  <w:style w:type="paragraph" w:styleId="Header">
    <w:name w:val="header"/>
    <w:basedOn w:val="Normal"/>
    <w:link w:val="HeaderChar"/>
    <w:rsid w:val="00744DDA"/>
    <w:pPr>
      <w:tabs>
        <w:tab w:val="center" w:pos="4320"/>
        <w:tab w:val="right" w:pos="8640"/>
      </w:tabs>
    </w:pPr>
  </w:style>
  <w:style w:type="character" w:customStyle="1" w:styleId="HeaderChar">
    <w:name w:val="Header Char"/>
    <w:basedOn w:val="DefaultParagraphFont"/>
    <w:link w:val="Header"/>
    <w:rsid w:val="00744DDA"/>
  </w:style>
  <w:style w:type="paragraph" w:styleId="Footer">
    <w:name w:val="footer"/>
    <w:basedOn w:val="Normal"/>
    <w:link w:val="FooterChar"/>
    <w:rsid w:val="00744DDA"/>
    <w:pPr>
      <w:tabs>
        <w:tab w:val="center" w:pos="4320"/>
        <w:tab w:val="right" w:pos="8640"/>
      </w:tabs>
    </w:pPr>
  </w:style>
  <w:style w:type="character" w:customStyle="1" w:styleId="FooterChar">
    <w:name w:val="Footer Char"/>
    <w:basedOn w:val="DefaultParagraphFont"/>
    <w:link w:val="Footer"/>
    <w:rsid w:val="00744DDA"/>
  </w:style>
  <w:style w:type="character" w:styleId="PageNumber">
    <w:name w:val="page number"/>
    <w:basedOn w:val="DefaultParagraphFont"/>
    <w:rsid w:val="008E35AE"/>
  </w:style>
  <w:style w:type="character" w:customStyle="1" w:styleId="Heading1Char">
    <w:name w:val="Heading 1 Char"/>
    <w:basedOn w:val="DefaultParagraphFont"/>
    <w:link w:val="Heading1"/>
    <w:rsid w:val="002B1130"/>
    <w:rPr>
      <w:rFonts w:ascii="Times" w:eastAsia="Times" w:hAnsi="Times" w:cs="Times New Roman"/>
      <w:szCs w:val="20"/>
      <w:u w:val="single"/>
    </w:rPr>
  </w:style>
  <w:style w:type="paragraph" w:styleId="NormalWeb">
    <w:name w:val="Normal (Web)"/>
    <w:basedOn w:val="Normal"/>
    <w:uiPriority w:val="99"/>
    <w:rsid w:val="00742FA8"/>
    <w:pPr>
      <w:spacing w:beforeLines="1" w:afterLines="1"/>
    </w:pPr>
    <w:rPr>
      <w:rFonts w:ascii="Times" w:hAnsi="Times" w:cs="Times New Roman"/>
      <w:sz w:val="20"/>
      <w:szCs w:val="20"/>
    </w:rPr>
  </w:style>
  <w:style w:type="character" w:customStyle="1" w:styleId="Heading2Char">
    <w:name w:val="Heading 2 Char"/>
    <w:basedOn w:val="DefaultParagraphFont"/>
    <w:link w:val="Heading2"/>
    <w:uiPriority w:val="9"/>
    <w:rsid w:val="00296A5F"/>
    <w:rPr>
      <w:rFonts w:ascii="Times New Roman" w:hAnsi="Times New Roman" w:cs="Times New Roman"/>
      <w:b/>
      <w:bCs/>
      <w:sz w:val="36"/>
      <w:szCs w:val="36"/>
    </w:rPr>
  </w:style>
  <w:style w:type="character" w:styleId="Strong">
    <w:name w:val="Strong"/>
    <w:basedOn w:val="DefaultParagraphFont"/>
    <w:uiPriority w:val="22"/>
    <w:qFormat/>
    <w:rsid w:val="00296A5F"/>
    <w:rPr>
      <w:b/>
      <w:bCs/>
    </w:rPr>
  </w:style>
</w:styles>
</file>

<file path=word/webSettings.xml><?xml version="1.0" encoding="utf-8"?>
<w:webSettings xmlns:r="http://schemas.openxmlformats.org/officeDocument/2006/relationships" xmlns:w="http://schemas.openxmlformats.org/wordprocessingml/2006/main">
  <w:divs>
    <w:div w:id="287246025">
      <w:bodyDiv w:val="1"/>
      <w:marLeft w:val="0"/>
      <w:marRight w:val="0"/>
      <w:marTop w:val="0"/>
      <w:marBottom w:val="0"/>
      <w:divBdr>
        <w:top w:val="none" w:sz="0" w:space="0" w:color="auto"/>
        <w:left w:val="none" w:sz="0" w:space="0" w:color="auto"/>
        <w:bottom w:val="none" w:sz="0" w:space="0" w:color="auto"/>
        <w:right w:val="none" w:sz="0" w:space="0" w:color="auto"/>
      </w:divBdr>
    </w:div>
    <w:div w:id="1327825637">
      <w:bodyDiv w:val="1"/>
      <w:marLeft w:val="0"/>
      <w:marRight w:val="0"/>
      <w:marTop w:val="0"/>
      <w:marBottom w:val="0"/>
      <w:divBdr>
        <w:top w:val="none" w:sz="0" w:space="0" w:color="auto"/>
        <w:left w:val="none" w:sz="0" w:space="0" w:color="auto"/>
        <w:bottom w:val="none" w:sz="0" w:space="0" w:color="auto"/>
        <w:right w:val="none" w:sz="0" w:space="0" w:color="auto"/>
      </w:divBdr>
    </w:div>
    <w:div w:id="1755398192">
      <w:bodyDiv w:val="1"/>
      <w:marLeft w:val="0"/>
      <w:marRight w:val="0"/>
      <w:marTop w:val="0"/>
      <w:marBottom w:val="0"/>
      <w:divBdr>
        <w:top w:val="none" w:sz="0" w:space="0" w:color="auto"/>
        <w:left w:val="none" w:sz="0" w:space="0" w:color="auto"/>
        <w:bottom w:val="none" w:sz="0" w:space="0" w:color="auto"/>
        <w:right w:val="none" w:sz="0" w:space="0" w:color="auto"/>
      </w:divBdr>
    </w:div>
    <w:div w:id="2079937703">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3.png"/><Relationship Id="rId20" Type="http://schemas.openxmlformats.org/officeDocument/2006/relationships/footer" Target="footer3.xml"/><Relationship Id="rId21" Type="http://schemas.openxmlformats.org/officeDocument/2006/relationships/fontTable" Target="fontTable.xml"/><Relationship Id="rId22" Type="http://schemas.openxmlformats.org/officeDocument/2006/relationships/theme" Target="theme/theme1.xml"/><Relationship Id="rId23" Type="http://schemas.microsoft.com/office/2011/relationships/commentsExtended" Target="commentsExtended.xml"/><Relationship Id="rId10" Type="http://schemas.openxmlformats.org/officeDocument/2006/relationships/hyperlink" Target="http://www.iris.edu/hq/inclass/video/66" TargetMode="External"/><Relationship Id="rId11" Type="http://schemas.openxmlformats.org/officeDocument/2006/relationships/hyperlink" Target="http://www.iris.edu/hq/inclass/animation/68" TargetMode="External"/><Relationship Id="rId12" Type="http://schemas.openxmlformats.org/officeDocument/2006/relationships/hyperlink" Target="http://www.iris.edu/hq/inclass/animation/129" TargetMode="External"/><Relationship Id="rId13" Type="http://schemas.openxmlformats.org/officeDocument/2006/relationships/hyperlink" Target="http://www.iris.edu/hq/inclass/animation/517" TargetMode="External"/><Relationship Id="rId14" Type="http://schemas.openxmlformats.org/officeDocument/2006/relationships/hyperlink" Target="http://www.iris.edu/hq/inclass/animation/205" TargetMode="External"/><Relationship Id="rId15" Type="http://schemas.openxmlformats.org/officeDocument/2006/relationships/hyperlink" Target="https://earthquake.usgs.gov/hazards/learn/basics.php" TargetMode="External"/><Relationship Id="rId16" Type="http://schemas.openxmlformats.org/officeDocument/2006/relationships/hyperlink" Target="https://earthquake.usgs.gov/earthquakes/browse/stats.php" TargetMode="External"/><Relationship Id="rId17" Type="http://schemas.openxmlformats.org/officeDocument/2006/relationships/hyperlink" Target="http://www.iris.edu" TargetMode="External"/><Relationship Id="rId18" Type="http://schemas.openxmlformats.org/officeDocument/2006/relationships/footer" Target="footer1.xml"/><Relationship Id="rId19" Type="http://schemas.openxmlformats.org/officeDocument/2006/relationships/footer" Target="footer2.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2523</Words>
  <Characters>14385</Characters>
  <Application>Microsoft Macintosh Word</Application>
  <DocSecurity>0</DocSecurity>
  <Lines>119</Lines>
  <Paragraphs>28</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Materials per setup:</vt:lpstr>
      <vt:lpstr>Tools </vt:lpstr>
      <vt:lpstr>Construction (or check out http://www.iris.edu/hq/inclass/video/126)</vt:lpstr>
      <vt:lpstr>Setting-up the Earthquake Machine for use</vt:lpstr>
      <vt:lpstr>Earthquake Machine: Demonstration of the 1-Block Model (introduction to model)</vt:lpstr>
      <vt:lpstr>http://www.iris.edu/hq/inclass/video/66</vt:lpstr>
    </vt:vector>
  </TitlesOfParts>
  <Company/>
  <LinksUpToDate>false</LinksUpToDate>
  <CharactersWithSpaces>17665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TCNJ IT</dc:creator>
  <cp:keywords/>
  <dc:description/>
  <cp:lastModifiedBy>John Taber</cp:lastModifiedBy>
  <cp:revision>3</cp:revision>
  <cp:lastPrinted>2017-05-25T16:04:00Z</cp:lastPrinted>
  <dcterms:created xsi:type="dcterms:W3CDTF">2017-06-02T17:05:00Z</dcterms:created>
  <dcterms:modified xsi:type="dcterms:W3CDTF">2017-06-02T17:07:00Z</dcterms:modified>
</cp:coreProperties>
</file>